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附件1：</w:t>
      </w:r>
    </w:p>
    <w:p>
      <w:pPr>
        <w:ind w:right="-197" w:rightChars="-94"/>
        <w:jc w:val="center"/>
        <w:rPr>
          <w:rFonts w:ascii="方正小标宋简体" w:hAnsi="楷体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中国矿业大学科技成果转化审批表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223"/>
        <w:gridCol w:w="1708"/>
        <w:gridCol w:w="709"/>
        <w:gridCol w:w="1418"/>
        <w:gridCol w:w="141"/>
        <w:gridCol w:w="1843"/>
        <w:gridCol w:w="1256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9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280" w:lineRule="exact"/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成果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名称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及专利号（仅转化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专利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时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填写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7075" w:type="dxa"/>
            <w:gridSpan w:val="6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1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成果类型</w:t>
            </w:r>
          </w:p>
        </w:tc>
        <w:tc>
          <w:tcPr>
            <w:tcW w:w="7075" w:type="dxa"/>
            <w:gridSpan w:val="6"/>
            <w:vAlign w:val="center"/>
          </w:tcPr>
          <w:p>
            <w:pPr>
              <w:ind w:right="-197" w:rightChars="-94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□专利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□论文著作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□技术秘密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□软件著作权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□其他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成果完成人</w:t>
            </w:r>
          </w:p>
        </w:tc>
        <w:tc>
          <w:tcPr>
            <w:tcW w:w="1708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校内单位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right="-105" w:rightChars="-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受让人或被许可人</w:t>
            </w:r>
          </w:p>
        </w:tc>
        <w:tc>
          <w:tcPr>
            <w:tcW w:w="1843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是否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关联交易</w:t>
            </w:r>
          </w:p>
        </w:tc>
        <w:tc>
          <w:tcPr>
            <w:tcW w:w="1256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价格</w:t>
            </w:r>
          </w:p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万元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27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8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□是 □否</w:t>
            </w:r>
          </w:p>
        </w:tc>
        <w:tc>
          <w:tcPr>
            <w:tcW w:w="1256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14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转化方式</w:t>
            </w:r>
          </w:p>
        </w:tc>
        <w:tc>
          <w:tcPr>
            <w:tcW w:w="7075" w:type="dxa"/>
            <w:gridSpan w:val="6"/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□自行投资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□作价投资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□转让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□许可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□共同实施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□其他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  <w:u w:val="single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67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定价方式</w:t>
            </w:r>
          </w:p>
        </w:tc>
        <w:tc>
          <w:tcPr>
            <w:tcW w:w="7075" w:type="dxa"/>
            <w:gridSpan w:val="6"/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□第三方评估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□协商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□挂牌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□拍卖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</w:rPr>
              <w:t>□其他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0"/>
                <w:u w:val="single"/>
              </w:rPr>
              <w:t xml:space="preserve">         </w:t>
            </w:r>
          </w:p>
          <w:p>
            <w:pPr>
              <w:ind w:right="-197" w:rightChars="-94"/>
              <w:jc w:val="left"/>
              <w:rPr>
                <w:rFonts w:ascii="楷体" w:hAnsi="楷体" w:eastAsia="楷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0"/>
              </w:rPr>
              <w:t>注</w:t>
            </w:r>
            <w:r>
              <w:rPr>
                <w:rFonts w:ascii="楷体" w:hAnsi="楷体" w:eastAsia="楷体"/>
                <w:color w:val="000000"/>
                <w:kern w:val="0"/>
                <w:sz w:val="22"/>
                <w:szCs w:val="20"/>
              </w:rPr>
              <w:t>：关联交易只能</w:t>
            </w: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0"/>
              </w:rPr>
              <w:t>采取</w:t>
            </w:r>
            <w:r>
              <w:rPr>
                <w:rFonts w:ascii="楷体" w:hAnsi="楷体" w:eastAsia="楷体"/>
                <w:color w:val="000000"/>
                <w:kern w:val="0"/>
                <w:sz w:val="22"/>
                <w:szCs w:val="20"/>
              </w:rPr>
              <w:t>挂牌或</w:t>
            </w: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0"/>
              </w:rPr>
              <w:t>第三方</w:t>
            </w:r>
            <w:r>
              <w:rPr>
                <w:rFonts w:ascii="楷体" w:hAnsi="楷体" w:eastAsia="楷体"/>
                <w:color w:val="000000"/>
                <w:kern w:val="0"/>
                <w:sz w:val="22"/>
                <w:szCs w:val="20"/>
              </w:rPr>
              <w:t>评估的方式定价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2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经办人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ind w:leftChars="-46" w:right="-197" w:rightChars="-94" w:hanging="96" w:hangingChars="44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left="-1" w:leftChars="-12" w:right="-197" w:rightChars="-94" w:hanging="24" w:hangingChars="11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研究团队</w:t>
            </w:r>
          </w:p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责任保证</w:t>
            </w:r>
          </w:p>
        </w:tc>
        <w:tc>
          <w:tcPr>
            <w:tcW w:w="7095" w:type="dxa"/>
            <w:gridSpan w:val="7"/>
          </w:tcPr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1.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严格遵守法律及学校有关规定，依法签订、履行合同；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2.合作方具备相应主体资格及履约能力；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3.愿意承担我方风险责任、违约及保密责任；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4.不侵犯他人的知识产权；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5.团队成员中的分配比例已经达成一致；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6.所选择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是否关联交易情况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真实有效。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6" w:firstLineChars="22"/>
              <w:rPr>
                <w:rFonts w:hint="default" w:ascii="仿宋" w:hAnsi="仿宋" w:eastAsia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  <w:t>7.如因本项目发生违约赔付问题，由项目负责人自行承担赔付责任。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8" w:firstLineChars="22"/>
              <w:jc w:val="both"/>
              <w:rPr>
                <w:rFonts w:ascii="楷体" w:hAnsi="楷体" w:eastAsia="楷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2"/>
                <w:szCs w:val="20"/>
              </w:rPr>
              <w:t>如</w:t>
            </w:r>
            <w:r>
              <w:rPr>
                <w:rFonts w:ascii="楷体" w:hAnsi="楷体" w:eastAsia="楷体"/>
                <w:color w:val="000000"/>
                <w:kern w:val="0"/>
                <w:sz w:val="22"/>
                <w:szCs w:val="20"/>
              </w:rPr>
              <w:t>信息填写不实，本人愿承担由此导致的法律责任。</w:t>
            </w:r>
          </w:p>
          <w:p>
            <w:pPr>
              <w:tabs>
                <w:tab w:val="left" w:pos="420"/>
              </w:tabs>
              <w:adjustRightInd w:val="0"/>
              <w:snapToGrid w:val="0"/>
              <w:ind w:left="-2" w:leftChars="-1" w:firstLine="48" w:firstLineChars="22"/>
              <w:jc w:val="center"/>
              <w:rPr>
                <w:rFonts w:ascii="楷体" w:hAnsi="楷体" w:eastAsia="楷体"/>
                <w:color w:val="000000"/>
                <w:kern w:val="0"/>
                <w:sz w:val="22"/>
                <w:szCs w:val="20"/>
              </w:rPr>
            </w:pPr>
          </w:p>
          <w:p>
            <w:pPr>
              <w:ind w:firstLine="4180" w:firstLineChars="1900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成果完成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>人（签字）：</w:t>
            </w:r>
          </w:p>
          <w:p>
            <w:pPr>
              <w:wordWrap w:val="0"/>
              <w:ind w:right="88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ind w:right="-197" w:rightChars="-94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审查意见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校内单位</w:t>
            </w:r>
          </w:p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7095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</w:p>
          <w:p>
            <w:pPr>
              <w:ind w:firstLine="4400" w:firstLineChars="2000"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负责人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>（签字）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：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 </w:t>
            </w:r>
          </w:p>
          <w:p>
            <w:pPr>
              <w:wordWrap w:val="0"/>
              <w:ind w:right="880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年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66" w:type="dxa"/>
            <w:vMerge w:val="continue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科研院</w:t>
            </w:r>
          </w:p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7095" w:type="dxa"/>
            <w:gridSpan w:val="7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</w:p>
          <w:p>
            <w:pPr>
              <w:ind w:firstLine="4400" w:firstLineChars="2000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负责人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>（签字）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：</w:t>
            </w:r>
          </w:p>
          <w:p>
            <w:pPr>
              <w:wordWrap w:val="0"/>
              <w:ind w:right="880"/>
              <w:jc w:val="right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年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6" w:type="dxa"/>
            <w:vMerge w:val="continue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领导小组意见</w:t>
            </w:r>
          </w:p>
        </w:tc>
        <w:tc>
          <w:tcPr>
            <w:tcW w:w="7095" w:type="dxa"/>
            <w:gridSpan w:val="7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</w:p>
          <w:p>
            <w:pPr>
              <w:ind w:firstLine="4400" w:firstLineChars="2000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负责人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>（签字）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：</w:t>
            </w:r>
          </w:p>
          <w:p>
            <w:pPr>
              <w:ind w:right="880"/>
              <w:jc w:val="right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年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66" w:type="dxa"/>
            <w:vMerge w:val="continue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校长办公会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7095" w:type="dxa"/>
            <w:gridSpan w:val="7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</w:p>
          <w:p>
            <w:pPr>
              <w:ind w:firstLine="4400" w:firstLineChars="2000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负责人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>（签字）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：</w:t>
            </w:r>
          </w:p>
          <w:p>
            <w:pPr>
              <w:ind w:right="88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                                     年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66" w:type="dxa"/>
            <w:vMerge w:val="continue"/>
          </w:tcPr>
          <w:p>
            <w:pPr>
              <w:ind w:right="-197" w:rightChars="-94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ind w:right="-109" w:rightChars="-52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党委常委会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7095" w:type="dxa"/>
            <w:gridSpan w:val="7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</w:p>
          <w:p>
            <w:pPr>
              <w:ind w:firstLine="4400" w:firstLineChars="2000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负责人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>（签字）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：</w:t>
            </w:r>
          </w:p>
          <w:p>
            <w:pPr>
              <w:ind w:right="880"/>
              <w:jc w:val="right"/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年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1"/>
              </w:rPr>
              <w:t>日</w:t>
            </w:r>
          </w:p>
        </w:tc>
      </w:tr>
    </w:tbl>
    <w:p>
      <w:pPr>
        <w:ind w:right="-197" w:rightChars="-94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24"/>
          <w:szCs w:val="24"/>
        </w:rPr>
        <w:t>注：根据转化金额提交相应部门（会议）进行审批（本表一式两份）。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ZGQ0NzFkYjFhZjE2NDZhNDdlMTZlYWFiNDc1ZWEifQ=="/>
  </w:docVars>
  <w:rsids>
    <w:rsidRoot w:val="00247E2D"/>
    <w:rsid w:val="000943E0"/>
    <w:rsid w:val="00247E2D"/>
    <w:rsid w:val="00B61915"/>
    <w:rsid w:val="36281222"/>
    <w:rsid w:val="79F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458</Characters>
  <Lines>5</Lines>
  <Paragraphs>1</Paragraphs>
  <TotalTime>4</TotalTime>
  <ScaleCrop>false</ScaleCrop>
  <LinksUpToDate>false</LinksUpToDate>
  <CharactersWithSpaces>640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2021-12-01T09:31:00Z</dcterms:created>
  <dc:creator>xb21cn</dc:creator>
  <cp:lastModifiedBy>HANNAH_XUE</cp:lastModifiedBy>
  <dcterms:modified xsi:type="dcterms:W3CDTF">2023-04-17T09:15:22Z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9971F881BED940EE8020C1AD7680E55A</vt:lpwstr>
  </property>
</Properties>
</file>