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宋体" w:eastAsia="黑体" w:cs="Arial"/>
          <w:bCs/>
          <w:sz w:val="30"/>
          <w:szCs w:val="30"/>
        </w:rPr>
      </w:pPr>
      <w:bookmarkStart w:id="0" w:name="_GoBack"/>
      <w:r>
        <w:rPr>
          <w:rFonts w:hint="eastAsia" w:ascii="黑体" w:hAnsi="宋体" w:eastAsia="黑体" w:cs="Arial"/>
          <w:bCs/>
          <w:sz w:val="30"/>
          <w:szCs w:val="30"/>
          <w:lang w:bidi="ar"/>
        </w:rPr>
        <w:t>附件2</w:t>
      </w:r>
    </w:p>
    <w:bookmarkEnd w:id="0"/>
    <w:p>
      <w:pPr>
        <w:spacing w:line="360" w:lineRule="auto"/>
        <w:jc w:val="center"/>
        <w:rPr>
          <w:rFonts w:ascii="方正小标宋简体" w:hAnsi="宋体" w:eastAsia="方正小标宋简体" w:cs="Arial"/>
          <w:bCs/>
          <w:sz w:val="40"/>
          <w:szCs w:val="40"/>
        </w:rPr>
      </w:pPr>
      <w:r>
        <w:rPr>
          <w:rFonts w:hint="eastAsia" w:ascii="方正小标宋简体" w:hAnsi="宋体" w:eastAsia="方正小标宋简体" w:cs="Arial"/>
          <w:bCs/>
          <w:sz w:val="40"/>
          <w:szCs w:val="40"/>
          <w:lang w:bidi="ar"/>
        </w:rPr>
        <w:t>煤矿智能化技术与装备推荐书</w:t>
      </w:r>
    </w:p>
    <w:p>
      <w:pPr>
        <w:spacing w:line="360" w:lineRule="auto"/>
        <w:rPr>
          <w:rFonts w:ascii="黑体" w:hAnsi="宋体" w:eastAsia="黑体" w:cs="Arial"/>
          <w:bCs/>
          <w:sz w:val="30"/>
          <w:szCs w:val="30"/>
        </w:rPr>
      </w:pPr>
      <w:r>
        <w:rPr>
          <w:rFonts w:hint="eastAsia" w:ascii="黑体" w:hAnsi="宋体" w:eastAsia="黑体" w:cs="Arial"/>
          <w:bCs/>
          <w:sz w:val="30"/>
          <w:szCs w:val="30"/>
          <w:lang w:bidi="ar"/>
        </w:rPr>
        <w:t>一、基本情况</w:t>
      </w:r>
    </w:p>
    <w:tbl>
      <w:tblPr>
        <w:tblStyle w:val="4"/>
        <w:tblW w:w="8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674"/>
        <w:gridCol w:w="1984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bidi="ar"/>
              </w:rPr>
              <w:t>技术装备名称</w:t>
            </w:r>
          </w:p>
        </w:tc>
        <w:tc>
          <w:tcPr>
            <w:tcW w:w="646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bidi="ar"/>
              </w:rPr>
              <w:t>研发单位</w:t>
            </w:r>
          </w:p>
        </w:tc>
        <w:tc>
          <w:tcPr>
            <w:tcW w:w="267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bidi="ar"/>
              </w:rPr>
              <w:t>所属领域</w:t>
            </w:r>
          </w:p>
        </w:tc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bidi="ar"/>
              </w:rPr>
              <w:t>类  型</w:t>
            </w:r>
          </w:p>
        </w:tc>
        <w:tc>
          <w:tcPr>
            <w:tcW w:w="646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bidi="ar"/>
              </w:rPr>
              <w:t>□技术 □装备 □系统 □软件 □解决方案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bidi="ar"/>
              </w:rPr>
              <w:t>联系人</w:t>
            </w:r>
          </w:p>
        </w:tc>
        <w:tc>
          <w:tcPr>
            <w:tcW w:w="267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bidi="ar"/>
              </w:rPr>
              <w:t>联系电话（手机）</w:t>
            </w:r>
          </w:p>
        </w:tc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bidi="ar"/>
              </w:rPr>
              <w:t>通讯地址</w:t>
            </w:r>
          </w:p>
        </w:tc>
        <w:tc>
          <w:tcPr>
            <w:tcW w:w="646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1" w:hRule="atLeast"/>
          <w:jc w:val="center"/>
        </w:trPr>
        <w:tc>
          <w:tcPr>
            <w:tcW w:w="8022" w:type="dxa"/>
            <w:gridSpan w:val="4"/>
            <w:shd w:val="clear" w:color="auto" w:fill="auto"/>
            <w:noWrap w:val="0"/>
            <w:vAlign w:val="top"/>
          </w:tcPr>
          <w:p>
            <w:pPr>
              <w:pStyle w:val="3"/>
              <w:numPr>
                <w:ilvl w:val="0"/>
                <w:numId w:val="1"/>
              </w:numPr>
              <w:spacing w:line="360" w:lineRule="auto"/>
              <w:rPr>
                <w:rFonts w:ascii="仿宋_GB2312" w:hAnsi="仿宋_GB2312" w:eastAsia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4"/>
                <w:lang w:bidi="ar"/>
              </w:rPr>
              <w:t>技术内容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1、适用条件及解决的问题；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2、技术原理、关键技术参数及国产化等；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3、与同类技术装备对比；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4、技术特点与技术水平、发明专利、获奖情况等。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pStyle w:val="6"/>
              <w:widowControl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（二）推广及应用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1、应用情况及效果；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2、典型案例简介（应用单位、解决的问题、技术效益与经济效益等）。</w:t>
            </w:r>
          </w:p>
          <w:p>
            <w:pPr>
              <w:spacing w:line="360" w:lineRule="auto"/>
              <w:rPr>
                <w:rFonts w:ascii="宋体" w:hAnsi="宋体" w:cs="Arial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宋体" w:eastAsia="黑体" w:cs="Arial"/>
          <w:bCs/>
          <w:szCs w:val="21"/>
          <w:lang w:bidi="ar"/>
        </w:rPr>
        <w:t>注</w:t>
      </w:r>
      <w:r>
        <w:rPr>
          <w:rFonts w:ascii="黑体" w:hAnsi="宋体" w:eastAsia="黑体" w:cs="Arial"/>
          <w:bCs/>
          <w:szCs w:val="21"/>
          <w:lang w:bidi="ar"/>
        </w:rPr>
        <w:t>：所属领域</w:t>
      </w:r>
      <w:r>
        <w:rPr>
          <w:rFonts w:hint="eastAsia" w:ascii="黑体" w:hAnsi="宋体" w:eastAsia="黑体" w:cs="Arial"/>
          <w:bCs/>
          <w:szCs w:val="21"/>
          <w:lang w:bidi="ar"/>
        </w:rPr>
        <w:t>包括煤矿建设、</w:t>
      </w:r>
      <w:r>
        <w:rPr>
          <w:rFonts w:hint="eastAsia" w:ascii="黑体" w:hAnsi="黑体" w:eastAsia="黑体"/>
          <w:szCs w:val="21"/>
        </w:rPr>
        <w:t>井工生产、露天生产、煤矿安全、洗</w:t>
      </w:r>
      <w:r>
        <w:rPr>
          <w:rFonts w:ascii="黑体" w:hAnsi="黑体" w:eastAsia="黑体"/>
          <w:szCs w:val="21"/>
        </w:rPr>
        <w:t>选加工</w:t>
      </w:r>
    </w:p>
    <w:p>
      <w:pPr>
        <w:spacing w:line="360" w:lineRule="auto"/>
        <w:ind w:firstLine="420" w:firstLineChars="200"/>
        <w:rPr>
          <w:rFonts w:ascii="黑体" w:hAnsi="宋体" w:eastAsia="黑体" w:cs="Arial"/>
          <w:bCs/>
          <w:szCs w:val="21"/>
        </w:rPr>
      </w:pPr>
      <w:r>
        <w:rPr>
          <w:rFonts w:hint="eastAsia" w:ascii="黑体" w:hAnsi="黑体" w:eastAsia="黑体"/>
          <w:szCs w:val="21"/>
        </w:rPr>
        <w:t>经营</w:t>
      </w:r>
      <w:r>
        <w:rPr>
          <w:rFonts w:ascii="黑体" w:hAnsi="黑体" w:eastAsia="黑体"/>
          <w:szCs w:val="21"/>
        </w:rPr>
        <w:t>管理等</w:t>
      </w:r>
    </w:p>
    <w:p>
      <w:pPr>
        <w:spacing w:line="360" w:lineRule="auto"/>
        <w:ind w:firstLine="600" w:firstLineChars="200"/>
        <w:rPr>
          <w:rFonts w:ascii="黑体" w:hAnsi="宋体" w:eastAsia="黑体" w:cs="Arial"/>
          <w:bCs/>
          <w:sz w:val="30"/>
          <w:szCs w:val="30"/>
        </w:rPr>
      </w:pPr>
      <w:r>
        <w:rPr>
          <w:rFonts w:hint="eastAsia" w:ascii="黑体" w:hAnsi="宋体" w:eastAsia="黑体" w:cs="Arial"/>
          <w:bCs/>
          <w:sz w:val="30"/>
          <w:szCs w:val="30"/>
          <w:lang w:bidi="ar"/>
        </w:rPr>
        <w:t>二、证明材料</w:t>
      </w:r>
    </w:p>
    <w:p>
      <w:pPr>
        <w:spacing w:line="360" w:lineRule="auto"/>
        <w:ind w:firstLine="57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bidi="ar"/>
        </w:rPr>
        <w:t>（一）技术装备配图。相关高清照片或彩色图片3-5张，能够直接反映技术成果和应用效果等。</w:t>
      </w:r>
    </w:p>
    <w:p>
      <w:pPr>
        <w:spacing w:line="360" w:lineRule="auto"/>
        <w:ind w:firstLine="57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bidi="ar"/>
        </w:rPr>
        <w:t>（二）证明材料。包括成果获奖证书、鉴定证书、专利证书、安标证书等。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BDB78E"/>
    <w:multiLevelType w:val="multilevel"/>
    <w:tmpl w:val="BEBDB78E"/>
    <w:lvl w:ilvl="0" w:tentative="0">
      <w:start w:val="1"/>
      <w:numFmt w:val="japaneseCounting"/>
      <w:lvlText w:val="（%1）"/>
      <w:lvlJc w:val="left"/>
      <w:pPr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B7F5D"/>
    <w:rsid w:val="5F2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  <w:style w:type="paragraph" w:customStyle="1" w:styleId="6">
    <w:name w:val="msolist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2021-04-06T02:07:00Z</dcterms:created>
  <dc:creator>糖是甜哒</dc:creator>
  <cp:lastModifiedBy>糖是甜哒</cp:lastModifiedBy>
  <dcterms:modified xsi:type="dcterms:W3CDTF">2021-04-06T02:07:49Z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2E144581BF16440F97DAC2F1FB987D02</vt:lpwstr>
  </property>
</Properties>
</file>