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8D" w:rsidRDefault="00531C8D" w:rsidP="00531C8D">
      <w:pPr>
        <w:snapToGrid w:val="0"/>
        <w:jc w:val="center"/>
        <w:rPr>
          <w:rFonts w:ascii="方正小标宋简体" w:eastAsia="方正小标宋简体" w:hAnsi="方正小标宋简体" w:cs="方正小标宋简体"/>
          <w:sz w:val="28"/>
          <w:szCs w:val="28"/>
        </w:rPr>
      </w:pPr>
      <w:proofErr w:type="gramStart"/>
      <w:r>
        <w:rPr>
          <w:rFonts w:ascii="方正小标宋简体" w:eastAsia="方正小标宋简体" w:hAnsi="方正小标宋简体" w:cs="方正小标宋简体" w:hint="eastAsia"/>
          <w:sz w:val="28"/>
          <w:szCs w:val="28"/>
        </w:rPr>
        <w:t>六合区</w:t>
      </w:r>
      <w:proofErr w:type="gramEnd"/>
      <w:r>
        <w:rPr>
          <w:rFonts w:ascii="方正小标宋简体" w:eastAsia="方正小标宋简体" w:hAnsi="方正小标宋简体" w:cs="方正小标宋简体" w:hint="eastAsia"/>
          <w:sz w:val="28"/>
          <w:szCs w:val="28"/>
        </w:rPr>
        <w:t>企业“揭榜挂帅”技术需求清单</w:t>
      </w:r>
    </w:p>
    <w:tbl>
      <w:tblPr>
        <w:tblW w:w="0" w:type="auto"/>
        <w:tblInd w:w="-928" w:type="dxa"/>
        <w:tblLayout w:type="fixed"/>
        <w:tblLook w:val="0000" w:firstRow="0" w:lastRow="0" w:firstColumn="0" w:lastColumn="0" w:noHBand="0" w:noVBand="0"/>
      </w:tblPr>
      <w:tblGrid>
        <w:gridCol w:w="692"/>
        <w:gridCol w:w="3427"/>
        <w:gridCol w:w="6415"/>
      </w:tblGrid>
      <w:tr w:rsidR="00531C8D" w:rsidTr="0085570D">
        <w:trPr>
          <w:trHeight w:val="6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序号</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lang w:bidi="ar"/>
              </w:rPr>
              <w:t>企业名称</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lang w:bidi="ar"/>
              </w:rPr>
              <w:t>技术需求</w:t>
            </w:r>
          </w:p>
        </w:tc>
      </w:tr>
      <w:tr w:rsidR="00531C8D" w:rsidTr="0085570D">
        <w:trPr>
          <w:trHeight w:val="1302"/>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南京拜思特环保设备有限公司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外界条件对</w:t>
            </w:r>
            <w:proofErr w:type="gramStart"/>
            <w:r>
              <w:rPr>
                <w:rFonts w:ascii="仿宋" w:eastAsia="仿宋" w:hAnsi="仿宋" w:cs="仿宋" w:hint="eastAsia"/>
                <w:color w:val="000000"/>
                <w:kern w:val="0"/>
                <w:sz w:val="22"/>
                <w:szCs w:val="22"/>
                <w:lang w:bidi="ar"/>
              </w:rPr>
              <w:t>鸟粪石</w:t>
            </w:r>
            <w:proofErr w:type="gramEnd"/>
            <w:r>
              <w:rPr>
                <w:rFonts w:ascii="仿宋" w:eastAsia="仿宋" w:hAnsi="仿宋" w:cs="仿宋" w:hint="eastAsia"/>
                <w:color w:val="000000"/>
                <w:kern w:val="0"/>
                <w:sz w:val="22"/>
                <w:szCs w:val="22"/>
                <w:lang w:bidi="ar"/>
              </w:rPr>
              <w:t>结晶的形成有很大的影响，并且结晶过程还有整个系统环境的动力学因素和热力学条件控制。废水中含有足够的氮和磷，唯一的限制条件</w:t>
            </w:r>
            <w:proofErr w:type="gramStart"/>
            <w:r>
              <w:rPr>
                <w:rFonts w:ascii="仿宋" w:eastAsia="仿宋" w:hAnsi="仿宋" w:cs="仿宋" w:hint="eastAsia"/>
                <w:color w:val="000000"/>
                <w:kern w:val="0"/>
                <w:sz w:val="22"/>
                <w:szCs w:val="22"/>
                <w:lang w:bidi="ar"/>
              </w:rPr>
              <w:t>是镁源和</w:t>
            </w:r>
            <w:proofErr w:type="gramEnd"/>
            <w:r>
              <w:rPr>
                <w:rFonts w:ascii="仿宋" w:eastAsia="仿宋" w:hAnsi="仿宋" w:cs="仿宋" w:hint="eastAsia"/>
                <w:color w:val="000000"/>
                <w:kern w:val="0"/>
                <w:sz w:val="22"/>
                <w:szCs w:val="22"/>
                <w:lang w:bidi="ar"/>
              </w:rPr>
              <w:t>pH牡丹石这个两个条件可以通过添加化学试剂得到解决。基于以上，本项目拟从体系pH、温度与搅拌、共存离子浓度影响等因素进行研究，以获得</w:t>
            </w:r>
            <w:proofErr w:type="gramStart"/>
            <w:r>
              <w:rPr>
                <w:rFonts w:ascii="仿宋" w:eastAsia="仿宋" w:hAnsi="仿宋" w:cs="仿宋" w:hint="eastAsia"/>
                <w:color w:val="000000"/>
                <w:kern w:val="0"/>
                <w:sz w:val="22"/>
                <w:szCs w:val="22"/>
                <w:lang w:bidi="ar"/>
              </w:rPr>
              <w:t>鸟粪石</w:t>
            </w:r>
            <w:proofErr w:type="gramEnd"/>
            <w:r>
              <w:rPr>
                <w:rFonts w:ascii="仿宋" w:eastAsia="仿宋" w:hAnsi="仿宋" w:cs="仿宋" w:hint="eastAsia"/>
                <w:color w:val="000000"/>
                <w:kern w:val="0"/>
                <w:sz w:val="22"/>
                <w:szCs w:val="22"/>
                <w:lang w:bidi="ar"/>
              </w:rPr>
              <w:t>高效回收氮磷最优工艺条件。</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南京汇鑫光电材料有限公司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1.OCA光学胶膜的涂布工艺的高效稳定性；2.OCA光学胶膜的柔韧性和粘接性的平衡；3.UV型丙烯酸酯聚合物的聚合工艺稳定性。</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南京奇崛电子科技有限公司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需要用于光学PH传感器配套的化学</w:t>
            </w:r>
            <w:proofErr w:type="gramStart"/>
            <w:r>
              <w:rPr>
                <w:rFonts w:ascii="仿宋" w:eastAsia="仿宋" w:hAnsi="仿宋" w:cs="仿宋" w:hint="eastAsia"/>
                <w:color w:val="000000"/>
                <w:kern w:val="0"/>
                <w:sz w:val="22"/>
                <w:szCs w:val="22"/>
                <w:lang w:bidi="ar"/>
              </w:rPr>
              <w:t>传感器膜头</w:t>
            </w:r>
            <w:proofErr w:type="gramEnd"/>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4</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江苏艾津农业科技服务有限公司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植保无人机的技术</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5</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南京速鸿电子科技有限公司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1.技术难题：关于汽车电子塑料件，原料使用PA66+GF30%，产品厚度为18.7mm，模内注塑（辅材：磁铁）公差要求：0.04mm；2.技术人才需要：模具设计、精密模具钳工</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6</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南京南蓝环保设备制造有限公司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1、高效污泥处理设备；2、先进污水处理工艺</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7</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proofErr w:type="gramStart"/>
            <w:r>
              <w:rPr>
                <w:rFonts w:ascii="仿宋" w:eastAsia="仿宋" w:hAnsi="仿宋" w:cs="仿宋" w:hint="eastAsia"/>
                <w:color w:val="000000"/>
                <w:kern w:val="0"/>
                <w:sz w:val="22"/>
                <w:szCs w:val="22"/>
                <w:lang w:bidi="ar"/>
              </w:rPr>
              <w:t>南京宏原汽车</w:t>
            </w:r>
            <w:proofErr w:type="gramEnd"/>
            <w:r>
              <w:rPr>
                <w:rFonts w:ascii="仿宋" w:eastAsia="仿宋" w:hAnsi="仿宋" w:cs="仿宋" w:hint="eastAsia"/>
                <w:color w:val="000000"/>
                <w:kern w:val="0"/>
                <w:sz w:val="22"/>
                <w:szCs w:val="22"/>
                <w:lang w:bidi="ar"/>
              </w:rPr>
              <w:t>内饰件有限公司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1.非标自动化技术、设备缺乏；2.工艺改良及软件设计人员不足</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8</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南京登峰起重设备制造有限公司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新技术、新工艺对新产品的实现与现行法规要求的环保设施设备的投入成本要求高。</w:t>
            </w:r>
          </w:p>
        </w:tc>
      </w:tr>
      <w:tr w:rsidR="00531C8D" w:rsidTr="0085570D">
        <w:trPr>
          <w:trHeight w:val="1275"/>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9</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kern w:val="0"/>
                <w:sz w:val="22"/>
                <w:szCs w:val="22"/>
                <w:lang w:bidi="ar"/>
              </w:rPr>
            </w:pPr>
            <w:r>
              <w:rPr>
                <w:rFonts w:ascii="仿宋" w:eastAsia="仿宋" w:hAnsi="仿宋" w:cs="仿宋" w:hint="eastAsia"/>
                <w:color w:val="000000"/>
                <w:kern w:val="0"/>
                <w:sz w:val="22"/>
                <w:szCs w:val="22"/>
                <w:lang w:bidi="ar"/>
              </w:rPr>
              <w:t>南京地下空间工程研究院</w:t>
            </w:r>
          </w:p>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1、技术转化为成果过程中，需要市场进行试点示范项目；2、需要增强新材料技术的市场应用；3、需要专家提供更多的关系地下空间开发的新技术、新工艺。</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10</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kern w:val="0"/>
                <w:sz w:val="22"/>
                <w:szCs w:val="22"/>
                <w:lang w:bidi="ar"/>
              </w:rPr>
            </w:pPr>
            <w:proofErr w:type="gramStart"/>
            <w:r>
              <w:rPr>
                <w:rFonts w:ascii="仿宋" w:eastAsia="仿宋" w:hAnsi="仿宋" w:cs="仿宋" w:hint="eastAsia"/>
                <w:color w:val="000000"/>
                <w:kern w:val="0"/>
                <w:sz w:val="22"/>
                <w:szCs w:val="22"/>
                <w:lang w:bidi="ar"/>
              </w:rPr>
              <w:t>南京朗禾智能控制</w:t>
            </w:r>
            <w:proofErr w:type="gramEnd"/>
            <w:r>
              <w:rPr>
                <w:rFonts w:ascii="仿宋" w:eastAsia="仿宋" w:hAnsi="仿宋" w:cs="仿宋" w:hint="eastAsia"/>
                <w:color w:val="000000"/>
                <w:kern w:val="0"/>
                <w:sz w:val="22"/>
                <w:szCs w:val="22"/>
                <w:lang w:bidi="ar"/>
              </w:rPr>
              <w:t>研究院</w:t>
            </w:r>
          </w:p>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1、车载精确测亩；2、无人驾驶技术。</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11</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南京桓耀昌电子科技有限公司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1.技术人才需要：自动化设备设计、软件开发</w:t>
            </w:r>
          </w:p>
        </w:tc>
      </w:tr>
      <w:tr w:rsidR="00531C8D" w:rsidTr="0085570D">
        <w:trPr>
          <w:trHeight w:val="6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12</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中铁钢结构有限公司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1.对公司现有产品工艺、设备改造升级；2.引进智能化设备；3.人才培养。</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lastRenderedPageBreak/>
              <w:t>13</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南京汉旗新材料股份有限公司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偏光片自由角度的切割技术的研发</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14</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南京力泰智能科技有限公司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信息化需求、锻压自动化研发、新型润滑材料等。</w:t>
            </w:r>
          </w:p>
        </w:tc>
      </w:tr>
      <w:tr w:rsidR="00531C8D" w:rsidTr="0085570D">
        <w:trPr>
          <w:trHeight w:val="2802"/>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15</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南京三创自动化科技有限公司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（1）新能源动力总成测试台架机械</w:t>
            </w:r>
            <w:proofErr w:type="gramStart"/>
            <w:r>
              <w:rPr>
                <w:rFonts w:ascii="仿宋" w:eastAsia="仿宋" w:hAnsi="仿宋" w:cs="仿宋" w:hint="eastAsia"/>
                <w:color w:val="000000"/>
                <w:kern w:val="0"/>
                <w:sz w:val="22"/>
                <w:szCs w:val="22"/>
                <w:lang w:bidi="ar"/>
              </w:rPr>
              <w:t>惯量电</w:t>
            </w:r>
            <w:proofErr w:type="gramEnd"/>
            <w:r>
              <w:rPr>
                <w:rFonts w:ascii="仿宋" w:eastAsia="仿宋" w:hAnsi="仿宋" w:cs="仿宋" w:hint="eastAsia"/>
                <w:color w:val="000000"/>
                <w:kern w:val="0"/>
                <w:sz w:val="22"/>
                <w:szCs w:val="22"/>
                <w:lang w:bidi="ar"/>
              </w:rPr>
              <w:t>模拟系统的开发；</w:t>
            </w:r>
            <w:r>
              <w:rPr>
                <w:rFonts w:ascii="仿宋" w:eastAsia="仿宋" w:hAnsi="仿宋" w:cs="仿宋" w:hint="eastAsia"/>
                <w:color w:val="000000"/>
                <w:kern w:val="0"/>
                <w:sz w:val="22"/>
                <w:szCs w:val="22"/>
                <w:lang w:bidi="ar"/>
              </w:rPr>
              <w:br/>
              <w:t>电惯量模拟技术是利用试验台架中交流</w:t>
            </w:r>
            <w:proofErr w:type="gramStart"/>
            <w:r>
              <w:rPr>
                <w:rFonts w:ascii="仿宋" w:eastAsia="仿宋" w:hAnsi="仿宋" w:cs="仿宋" w:hint="eastAsia"/>
                <w:color w:val="000000"/>
                <w:kern w:val="0"/>
                <w:sz w:val="22"/>
                <w:szCs w:val="22"/>
                <w:lang w:bidi="ar"/>
              </w:rPr>
              <w:t>测功机的</w:t>
            </w:r>
            <w:proofErr w:type="gramEnd"/>
            <w:r>
              <w:rPr>
                <w:rFonts w:ascii="仿宋" w:eastAsia="仿宋" w:hAnsi="仿宋" w:cs="仿宋" w:hint="eastAsia"/>
                <w:color w:val="000000"/>
                <w:kern w:val="0"/>
                <w:sz w:val="22"/>
                <w:szCs w:val="22"/>
                <w:lang w:bidi="ar"/>
              </w:rPr>
              <w:t>扭矩或转速控制特性，通过调整系统及计算机控制其机械能-电能转换特性来模拟惯性飞轮的储能特性，并以惯性扭矩的形式作用在主轴上，使试验系统的动力特性与具有大质量惯性轮系统一致，即受载后转速变化一致。与机械模拟方式相比，电模拟方式具有在模拟范围内能连续调节惯量、降低试验台机械结构的复杂程度等优点。</w:t>
            </w:r>
            <w:r>
              <w:rPr>
                <w:rFonts w:ascii="仿宋" w:eastAsia="仿宋" w:hAnsi="仿宋" w:cs="仿宋" w:hint="eastAsia"/>
                <w:color w:val="000000"/>
                <w:kern w:val="0"/>
                <w:sz w:val="22"/>
                <w:szCs w:val="22"/>
                <w:lang w:bidi="ar"/>
              </w:rPr>
              <w:br/>
              <w:t>（2）新能源动力总成测试系统测控及评价软件的开发；</w:t>
            </w:r>
            <w:r>
              <w:rPr>
                <w:rFonts w:ascii="仿宋" w:eastAsia="仿宋" w:hAnsi="仿宋" w:cs="仿宋" w:hint="eastAsia"/>
                <w:color w:val="000000"/>
                <w:kern w:val="0"/>
                <w:sz w:val="22"/>
                <w:szCs w:val="22"/>
                <w:lang w:bidi="ar"/>
              </w:rPr>
              <w:br/>
              <w:t>通过实时采集的扭矩、振动、转速、温度、换挡力信号，可以评估单个领零部件产品的性能，也可以评估两个零部件产品的匹配能力。</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16</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kern w:val="0"/>
                <w:sz w:val="22"/>
                <w:szCs w:val="22"/>
                <w:lang w:bidi="ar"/>
              </w:rPr>
            </w:pPr>
            <w:r>
              <w:rPr>
                <w:rFonts w:ascii="仿宋" w:eastAsia="仿宋" w:hAnsi="仿宋" w:cs="仿宋" w:hint="eastAsia"/>
                <w:color w:val="000000"/>
                <w:kern w:val="0"/>
                <w:sz w:val="22"/>
                <w:szCs w:val="22"/>
                <w:lang w:bidi="ar"/>
              </w:rPr>
              <w:t>南京市扬子粮油食品机械</w:t>
            </w:r>
          </w:p>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面制品设备智能化、全自动化的研发</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17</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江苏银环新材料科技有限公司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1.实现生产线自动手臂焊接钢筋桁架组两端的支座筋；</w:t>
            </w:r>
            <w:r>
              <w:rPr>
                <w:rFonts w:ascii="仿宋" w:eastAsia="仿宋" w:hAnsi="仿宋" w:cs="仿宋" w:hint="eastAsia"/>
                <w:color w:val="000000"/>
                <w:kern w:val="0"/>
                <w:sz w:val="22"/>
                <w:szCs w:val="22"/>
                <w:lang w:bidi="ar"/>
              </w:rPr>
              <w:br/>
              <w:t>2.提高组合式钢筋</w:t>
            </w:r>
            <w:proofErr w:type="gramStart"/>
            <w:r>
              <w:rPr>
                <w:rFonts w:ascii="仿宋" w:eastAsia="仿宋" w:hAnsi="仿宋" w:cs="仿宋" w:hint="eastAsia"/>
                <w:color w:val="000000"/>
                <w:kern w:val="0"/>
                <w:sz w:val="22"/>
                <w:szCs w:val="22"/>
                <w:lang w:bidi="ar"/>
              </w:rPr>
              <w:t>桁架楼承板</w:t>
            </w:r>
            <w:proofErr w:type="gramEnd"/>
            <w:r>
              <w:rPr>
                <w:rFonts w:ascii="仿宋" w:eastAsia="仿宋" w:hAnsi="仿宋" w:cs="仿宋" w:hint="eastAsia"/>
                <w:color w:val="000000"/>
                <w:kern w:val="0"/>
                <w:sz w:val="22"/>
                <w:szCs w:val="22"/>
                <w:lang w:bidi="ar"/>
              </w:rPr>
              <w:t>底板与钢筋桁架组</w:t>
            </w:r>
            <w:proofErr w:type="gramStart"/>
            <w:r>
              <w:rPr>
                <w:rFonts w:ascii="仿宋" w:eastAsia="仿宋" w:hAnsi="仿宋" w:cs="仿宋" w:hint="eastAsia"/>
                <w:color w:val="000000"/>
                <w:kern w:val="0"/>
                <w:sz w:val="22"/>
                <w:szCs w:val="22"/>
                <w:lang w:bidi="ar"/>
              </w:rPr>
              <w:t>的抗剪拉力</w:t>
            </w:r>
            <w:proofErr w:type="gramEnd"/>
            <w:r>
              <w:rPr>
                <w:rFonts w:ascii="仿宋" w:eastAsia="仿宋" w:hAnsi="仿宋" w:cs="仿宋" w:hint="eastAsia"/>
                <w:color w:val="000000"/>
                <w:kern w:val="0"/>
                <w:sz w:val="22"/>
                <w:szCs w:val="22"/>
                <w:lang w:bidi="ar"/>
              </w:rPr>
              <w:t>至1200N；</w:t>
            </w:r>
            <w:r>
              <w:rPr>
                <w:rFonts w:ascii="仿宋" w:eastAsia="仿宋" w:hAnsi="仿宋" w:cs="仿宋" w:hint="eastAsia"/>
                <w:color w:val="000000"/>
                <w:kern w:val="0"/>
                <w:sz w:val="22"/>
                <w:szCs w:val="22"/>
                <w:lang w:bidi="ar"/>
              </w:rPr>
              <w:br/>
              <w:t>3.底模板表面覆盖超薄防火涂料，压制底板成型时不出现裂缝，掉渣现象，如烤漆彩钢板压制效果。</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18</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南京英德利汽车有限公司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希望能有汽车结构研发、汽车机械工程相关专业的技术人才加入英德利团队共同提升进步。</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19</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中智电气南京有限公司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伺服驱动器新技术开发</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20</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proofErr w:type="gramStart"/>
            <w:r>
              <w:rPr>
                <w:rFonts w:ascii="仿宋" w:eastAsia="仿宋" w:hAnsi="仿宋" w:cs="仿宋" w:hint="eastAsia"/>
                <w:color w:val="000000"/>
                <w:kern w:val="0"/>
                <w:sz w:val="22"/>
                <w:szCs w:val="22"/>
                <w:lang w:bidi="ar"/>
              </w:rPr>
              <w:t>南京酷润信息技术</w:t>
            </w:r>
            <w:proofErr w:type="gramEnd"/>
            <w:r>
              <w:rPr>
                <w:rFonts w:ascii="仿宋" w:eastAsia="仿宋" w:hAnsi="仿宋" w:cs="仿宋" w:hint="eastAsia"/>
                <w:color w:val="000000"/>
                <w:kern w:val="0"/>
                <w:sz w:val="22"/>
                <w:szCs w:val="22"/>
                <w:lang w:bidi="ar"/>
              </w:rPr>
              <w:t>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关于城市运行、宏观经济数据采集及大数据分析</w:t>
            </w:r>
          </w:p>
        </w:tc>
      </w:tr>
      <w:tr w:rsidR="00531C8D" w:rsidTr="0085570D">
        <w:trPr>
          <w:trHeight w:val="123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21</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江苏平山交通设施有限公司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人才需求：机电一体化、机械制造、土木类专家及重点大学本科生；2、合作伙伴：与省内外大型交通规划设计院、技术研究中心的对接合作；3、新产品推广过程中交通行业主管部门给予本土企业更多的支持和帮扶。</w:t>
            </w:r>
          </w:p>
        </w:tc>
      </w:tr>
      <w:tr w:rsidR="00531C8D" w:rsidTr="0085570D">
        <w:trPr>
          <w:trHeight w:val="1155"/>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22</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南京双京电器集团有限公司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1、矿用产品在线监测平台的研究与设计开发；</w:t>
            </w:r>
            <w:r>
              <w:rPr>
                <w:rFonts w:ascii="仿宋" w:eastAsia="仿宋" w:hAnsi="仿宋" w:cs="仿宋" w:hint="eastAsia"/>
                <w:color w:val="000000"/>
                <w:kern w:val="0"/>
                <w:sz w:val="22"/>
                <w:szCs w:val="22"/>
                <w:lang w:bidi="ar"/>
              </w:rPr>
              <w:br/>
              <w:t>2、矿用产品的远程升级、远程调试技术的研究；</w:t>
            </w:r>
            <w:r>
              <w:rPr>
                <w:rFonts w:ascii="仿宋" w:eastAsia="仿宋" w:hAnsi="仿宋" w:cs="仿宋" w:hint="eastAsia"/>
                <w:color w:val="000000"/>
                <w:kern w:val="0"/>
                <w:sz w:val="22"/>
                <w:szCs w:val="22"/>
                <w:lang w:bidi="ar"/>
              </w:rPr>
              <w:br/>
              <w:t>3、需求软件工程师、嵌入式工程师等相关技术人才</w:t>
            </w:r>
          </w:p>
        </w:tc>
      </w:tr>
      <w:tr w:rsidR="00531C8D" w:rsidTr="0085570D">
        <w:trPr>
          <w:trHeight w:val="1305"/>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lastRenderedPageBreak/>
              <w:t>23</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南京六合六煤机械有限公司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1.软件开发工程师和嵌入式工程师人才；</w:t>
            </w:r>
            <w:r>
              <w:rPr>
                <w:rFonts w:ascii="仿宋" w:eastAsia="仿宋" w:hAnsi="仿宋" w:cs="仿宋" w:hint="eastAsia"/>
                <w:color w:val="000000"/>
                <w:kern w:val="0"/>
                <w:sz w:val="22"/>
                <w:szCs w:val="22"/>
                <w:lang w:bidi="ar"/>
              </w:rPr>
              <w:br/>
              <w:t>2.将互联网技术和软件开发系统融入传统机械设备组成智能化远距离恒压系统的研究应用</w:t>
            </w:r>
          </w:p>
        </w:tc>
      </w:tr>
      <w:tr w:rsidR="00531C8D" w:rsidTr="0085570D">
        <w:trPr>
          <w:trHeight w:val="258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24</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南京伟业机械有限公司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1.开发用于石油井口装备的PR2实验设备：实验设备要求能够实现高温≥121℃，低温≤-50℃的环境；</w:t>
            </w:r>
            <w:proofErr w:type="gramStart"/>
            <w:r>
              <w:rPr>
                <w:rFonts w:ascii="仿宋" w:eastAsia="仿宋" w:hAnsi="仿宋" w:cs="仿宋" w:hint="eastAsia"/>
                <w:color w:val="000000"/>
                <w:kern w:val="0"/>
                <w:sz w:val="22"/>
                <w:szCs w:val="22"/>
                <w:lang w:bidi="ar"/>
              </w:rPr>
              <w:t>能实料</w:t>
            </w:r>
            <w:proofErr w:type="gramEnd"/>
            <w:r>
              <w:rPr>
                <w:rFonts w:ascii="仿宋" w:eastAsia="仿宋" w:hAnsi="仿宋" w:cs="仿宋" w:hint="eastAsia"/>
                <w:color w:val="000000"/>
                <w:kern w:val="0"/>
                <w:sz w:val="22"/>
                <w:szCs w:val="22"/>
                <w:lang w:bidi="ar"/>
              </w:rPr>
              <w:t>现自动化开关阀门的机构；具有温度、压力、扭矩的实时采集记录功能，系统可根据采集数据生成记录曲线；</w:t>
            </w:r>
            <w:r>
              <w:rPr>
                <w:rFonts w:ascii="仿宋" w:eastAsia="仿宋" w:hAnsi="仿宋" w:cs="仿宋" w:hint="eastAsia"/>
                <w:color w:val="000000"/>
                <w:kern w:val="0"/>
                <w:sz w:val="22"/>
                <w:szCs w:val="22"/>
                <w:lang w:bidi="ar"/>
              </w:rPr>
              <w:br/>
              <w:t>2.半自动内</w:t>
            </w:r>
            <w:proofErr w:type="gramStart"/>
            <w:r>
              <w:rPr>
                <w:rFonts w:ascii="仿宋" w:eastAsia="仿宋" w:hAnsi="仿宋" w:cs="仿宋" w:hint="eastAsia"/>
                <w:color w:val="000000"/>
                <w:kern w:val="0"/>
                <w:sz w:val="22"/>
                <w:szCs w:val="22"/>
                <w:lang w:bidi="ar"/>
              </w:rPr>
              <w:t>堆焊机</w:t>
            </w:r>
            <w:proofErr w:type="gramEnd"/>
            <w:r>
              <w:rPr>
                <w:rFonts w:ascii="仿宋" w:eastAsia="仿宋" w:hAnsi="仿宋" w:cs="仿宋" w:hint="eastAsia"/>
                <w:color w:val="000000"/>
                <w:kern w:val="0"/>
                <w:sz w:val="22"/>
                <w:szCs w:val="22"/>
                <w:lang w:bidi="ar"/>
              </w:rPr>
              <w:t>的自动化改造：a、可通过编程功能全自动控制各种焊接参数；b、可按预先编定焊接轨迹通过焊枪旋转一次性完成整个产品内壁堆焊过程；c、可在计算机上显示、存诸和打印焊接参数和焊接过程，并通过设置焊接限值进行自动质量监控；d、具备自动锁定中心功能，焊接前只需将焊枪移动所需堆焊的孔径内，系统就会自动寻找中心，并可自动定位；e、具备自动计算和设定焊接起停，当</w:t>
            </w:r>
            <w:proofErr w:type="gramStart"/>
            <w:r>
              <w:rPr>
                <w:rFonts w:ascii="仿宋" w:eastAsia="仿宋" w:hAnsi="仿宋" w:cs="仿宋" w:hint="eastAsia"/>
                <w:color w:val="000000"/>
                <w:kern w:val="0"/>
                <w:sz w:val="22"/>
                <w:szCs w:val="22"/>
                <w:lang w:bidi="ar"/>
              </w:rPr>
              <w:t>达到空孔的</w:t>
            </w:r>
            <w:proofErr w:type="gramEnd"/>
            <w:r>
              <w:rPr>
                <w:rFonts w:ascii="仿宋" w:eastAsia="仿宋" w:hAnsi="仿宋" w:cs="仿宋" w:hint="eastAsia"/>
                <w:color w:val="000000"/>
                <w:kern w:val="0"/>
                <w:sz w:val="22"/>
                <w:szCs w:val="22"/>
                <w:lang w:bidi="ar"/>
              </w:rPr>
              <w:t>边缘时焊接自动停止和收弧，然后运行到对面</w:t>
            </w:r>
            <w:proofErr w:type="gramStart"/>
            <w:r>
              <w:rPr>
                <w:rFonts w:ascii="仿宋" w:eastAsia="仿宋" w:hAnsi="仿宋" w:cs="仿宋" w:hint="eastAsia"/>
                <w:color w:val="000000"/>
                <w:kern w:val="0"/>
                <w:sz w:val="22"/>
                <w:szCs w:val="22"/>
                <w:lang w:bidi="ar"/>
              </w:rPr>
              <w:t>的空孔边缘</w:t>
            </w:r>
            <w:proofErr w:type="gramEnd"/>
            <w:r>
              <w:rPr>
                <w:rFonts w:ascii="仿宋" w:eastAsia="仿宋" w:hAnsi="仿宋" w:cs="仿宋" w:hint="eastAsia"/>
                <w:color w:val="000000"/>
                <w:kern w:val="0"/>
                <w:sz w:val="22"/>
                <w:szCs w:val="22"/>
                <w:lang w:bidi="ar"/>
              </w:rPr>
              <w:t>自动重新起弧焊接。</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25</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南京巴诗克环保科技有限公司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全自动清洗桶的设备改造升级，更加全面广泛的清洗处置各规格型号的化工包装桶。</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26</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南京大量数控科技有限公司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1、基于卷积神经网络的智能X-Ray透视电路板影像孔位定位和瑕疵检测；</w:t>
            </w:r>
            <w:r>
              <w:rPr>
                <w:rFonts w:ascii="仿宋" w:eastAsia="仿宋" w:hAnsi="仿宋" w:cs="仿宋" w:hint="eastAsia"/>
                <w:color w:val="000000"/>
                <w:kern w:val="0"/>
                <w:sz w:val="22"/>
                <w:szCs w:val="22"/>
                <w:lang w:bidi="ar"/>
              </w:rPr>
              <w:br/>
              <w:t>2、基于联邦学习的机器人协同车间相关算法的研发</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27</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南京固华机电科技有限公司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1、金刚石超硬磨具的耐磨性的提升；2、铸钢件打磨高效磨具的开发</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28</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kern w:val="0"/>
                <w:sz w:val="22"/>
                <w:szCs w:val="22"/>
                <w:lang w:bidi="ar"/>
              </w:rPr>
            </w:pPr>
            <w:r>
              <w:rPr>
                <w:rFonts w:ascii="仿宋" w:eastAsia="仿宋" w:hAnsi="仿宋" w:cs="仿宋" w:hint="eastAsia"/>
                <w:color w:val="000000"/>
                <w:kern w:val="0"/>
                <w:sz w:val="22"/>
                <w:szCs w:val="22"/>
                <w:lang w:bidi="ar"/>
              </w:rPr>
              <w:t>南京合工智能环保研究院</w:t>
            </w:r>
          </w:p>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水力模型设计，用户定制方案设计</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29</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南京欧陆电气股份有限公司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伺服驱动器新技术开发。</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30</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南京速锋数控技术有限公司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智能制造相关应用软件，测量技术，通用技术与数控机床连接；高精度及超高精度数控机床的开发与研究。</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31</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香农工</w:t>
            </w:r>
            <w:proofErr w:type="gramStart"/>
            <w:r>
              <w:rPr>
                <w:rFonts w:ascii="仿宋" w:eastAsia="仿宋" w:hAnsi="仿宋" w:cs="仿宋" w:hint="eastAsia"/>
                <w:color w:val="000000"/>
                <w:kern w:val="0"/>
                <w:sz w:val="22"/>
                <w:szCs w:val="22"/>
                <w:lang w:bidi="ar"/>
              </w:rPr>
              <w:t>业设备</w:t>
            </w:r>
            <w:proofErr w:type="gramEnd"/>
            <w:r>
              <w:rPr>
                <w:rFonts w:ascii="仿宋" w:eastAsia="仿宋" w:hAnsi="仿宋" w:cs="仿宋" w:hint="eastAsia"/>
                <w:color w:val="000000"/>
                <w:kern w:val="0"/>
                <w:sz w:val="22"/>
                <w:szCs w:val="22"/>
                <w:lang w:bidi="ar"/>
              </w:rPr>
              <w:t>制造南京有限公司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需求机械设计，控制软件设计</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32</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江苏浩吉矿用装备有限公司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1、锚杆台车智能化技术研究；2、</w:t>
            </w:r>
            <w:proofErr w:type="gramStart"/>
            <w:r>
              <w:rPr>
                <w:rFonts w:ascii="仿宋" w:eastAsia="仿宋" w:hAnsi="仿宋" w:cs="仿宋" w:hint="eastAsia"/>
                <w:color w:val="000000"/>
                <w:kern w:val="0"/>
                <w:sz w:val="22"/>
                <w:szCs w:val="22"/>
                <w:lang w:bidi="ar"/>
              </w:rPr>
              <w:t>掘锚护一体</w:t>
            </w:r>
            <w:proofErr w:type="gramEnd"/>
            <w:r>
              <w:rPr>
                <w:rFonts w:ascii="仿宋" w:eastAsia="仿宋" w:hAnsi="仿宋" w:cs="仿宋" w:hint="eastAsia"/>
                <w:color w:val="000000"/>
                <w:kern w:val="0"/>
                <w:sz w:val="22"/>
                <w:szCs w:val="22"/>
                <w:lang w:bidi="ar"/>
              </w:rPr>
              <w:t>机技术研究</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33</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南京汇仁化工设备有限公司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由于目前市场技术更新较快、竞争激烈，校企合作虽然能解决企业具体技术难题，但对企业发展独特技术、核心竞争力作用有限。企业科技人才力量相对薄弱，研发周期长，科研成果短期内被替代、淘汰的情况普遍，影响企业研发回报效益。</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lastRenderedPageBreak/>
              <w:t>34</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宁顺集团有限公司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塑料、橡胶方面新材料新工艺技术，热塑性弹性体应用技术</w:t>
            </w:r>
          </w:p>
        </w:tc>
      </w:tr>
      <w:tr w:rsidR="00531C8D" w:rsidTr="0085570D">
        <w:trPr>
          <w:trHeight w:val="900"/>
        </w:trPr>
        <w:tc>
          <w:tcPr>
            <w:tcW w:w="692"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35</w:t>
            </w:r>
          </w:p>
        </w:tc>
        <w:tc>
          <w:tcPr>
            <w:tcW w:w="3427"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南京泉源工贸实业有限公司</w:t>
            </w:r>
          </w:p>
        </w:tc>
        <w:tc>
          <w:tcPr>
            <w:tcW w:w="6415" w:type="dxa"/>
            <w:tcBorders>
              <w:top w:val="single" w:sz="4" w:space="0" w:color="000000"/>
              <w:left w:val="single" w:sz="4" w:space="0" w:color="000000"/>
              <w:bottom w:val="single" w:sz="4" w:space="0" w:color="000000"/>
              <w:right w:val="single" w:sz="4" w:space="0" w:color="000000"/>
            </w:tcBorders>
            <w:vAlign w:val="center"/>
          </w:tcPr>
          <w:p w:rsidR="00531C8D" w:rsidRDefault="00531C8D" w:rsidP="0085570D">
            <w:pPr>
              <w:widowControl/>
              <w:jc w:val="left"/>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纺织纤维、新材料新工艺技术，新型骨架材料生产、应用技术</w:t>
            </w:r>
          </w:p>
        </w:tc>
      </w:tr>
    </w:tbl>
    <w:p w:rsidR="00C9124E" w:rsidRPr="00531C8D" w:rsidRDefault="00C9124E">
      <w:pPr>
        <w:rPr>
          <w:rFonts w:hint="eastAsia"/>
        </w:rPr>
      </w:pPr>
      <w:bookmarkStart w:id="0" w:name="_GoBack"/>
      <w:bookmarkEnd w:id="0"/>
    </w:p>
    <w:sectPr w:rsidR="00C9124E" w:rsidRPr="00531C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55"/>
    <w:rsid w:val="00375955"/>
    <w:rsid w:val="00531C8D"/>
    <w:rsid w:val="00C9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90210-F0F6-4F4D-BDC0-FCCBBF11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8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2022-03-16T08:10:00Z</dcterms:created>
  <dcterms:modified xsi:type="dcterms:W3CDTF">2022-03-16T08:11:00Z</dcterms:modified>
</cp:coreProperties>
</file>