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4DB" w:rsidRDefault="009D64DB" w:rsidP="009D64DB">
      <w:pPr>
        <w:spacing w:line="400" w:lineRule="exact"/>
        <w:rPr>
          <w:rFonts w:ascii="宋体" w:hAnsi="宋体" w:hint="eastAsia"/>
          <w:sz w:val="24"/>
        </w:rPr>
      </w:pPr>
    </w:p>
    <w:p w:rsidR="00824C78" w:rsidRPr="009D64DB" w:rsidRDefault="00782D1E" w:rsidP="009D64DB">
      <w:pPr>
        <w:spacing w:line="700" w:lineRule="exact"/>
        <w:jc w:val="center"/>
        <w:rPr>
          <w:rFonts w:ascii="方正小标宋_GBK" w:eastAsia="方正小标宋_GBK" w:hAnsi="宋体" w:hint="eastAsia"/>
          <w:sz w:val="44"/>
          <w:szCs w:val="44"/>
        </w:rPr>
      </w:pPr>
      <w:r w:rsidRPr="009D64DB">
        <w:rPr>
          <w:rFonts w:ascii="方正小标宋_GBK" w:eastAsia="方正小标宋_GBK" w:hAnsi="宋体" w:hint="eastAsia"/>
          <w:sz w:val="44"/>
          <w:szCs w:val="44"/>
        </w:rPr>
        <w:t>橡胶制品</w:t>
      </w:r>
    </w:p>
    <w:p w:rsidR="00790969" w:rsidRDefault="00790969" w:rsidP="009D64DB">
      <w:pPr>
        <w:spacing w:line="400" w:lineRule="exact"/>
        <w:rPr>
          <w:rFonts w:ascii="宋体" w:hAnsi="宋体"/>
          <w:sz w:val="24"/>
        </w:rPr>
      </w:pPr>
    </w:p>
    <w:p w:rsidR="00790969" w:rsidRPr="009D64DB" w:rsidRDefault="00790969" w:rsidP="009D64DB">
      <w:pPr>
        <w:spacing w:line="600" w:lineRule="exact"/>
        <w:jc w:val="center"/>
        <w:rPr>
          <w:rFonts w:ascii="黑体" w:eastAsia="黑体" w:hAnsi="黑体" w:hint="eastAsia"/>
          <w:sz w:val="32"/>
          <w:szCs w:val="32"/>
        </w:rPr>
      </w:pPr>
      <w:r w:rsidRPr="009D64DB">
        <w:rPr>
          <w:rFonts w:ascii="黑体" w:eastAsia="黑体" w:hAnsi="黑体" w:hint="eastAsia"/>
          <w:sz w:val="32"/>
          <w:szCs w:val="32"/>
        </w:rPr>
        <w:t>肥城泰龙橡胶制品有限公司</w:t>
      </w:r>
    </w:p>
    <w:p w:rsidR="00790969" w:rsidRDefault="00790969" w:rsidP="009D64DB">
      <w:pPr>
        <w:spacing w:line="400" w:lineRule="exact"/>
        <w:rPr>
          <w:rFonts w:ascii="宋体" w:hAnsi="宋体"/>
          <w:sz w:val="24"/>
        </w:rPr>
      </w:pPr>
    </w:p>
    <w:p w:rsidR="00790969" w:rsidRPr="009D64DB" w:rsidRDefault="00790969" w:rsidP="009D64DB">
      <w:pPr>
        <w:spacing w:line="600" w:lineRule="exact"/>
        <w:ind w:firstLineChars="200" w:firstLine="640"/>
        <w:rPr>
          <w:rFonts w:ascii="仿宋_GB2312" w:eastAsia="仿宋_GB2312" w:hAnsi="宋体" w:hint="eastAsia"/>
          <w:sz w:val="32"/>
          <w:szCs w:val="32"/>
        </w:rPr>
      </w:pPr>
      <w:r w:rsidRPr="009D64DB">
        <w:rPr>
          <w:rFonts w:ascii="仿宋_GB2312" w:eastAsia="仿宋_GB2312" w:hAnsi="宋体" w:hint="eastAsia"/>
          <w:sz w:val="32"/>
          <w:szCs w:val="32"/>
        </w:rPr>
        <w:t>肥城泰龙橡胶制品有限公司是专业生产各种橡胶密封制品的民营科技型小微企业，主要产品有阻燃托辊、胶圈、聚氨酯、尼龙、四氟、滚筒包胶、筛板、衬板、耐高温密封条、</w:t>
      </w:r>
      <w:proofErr w:type="gramStart"/>
      <w:r w:rsidRPr="009D64DB">
        <w:rPr>
          <w:rFonts w:ascii="仿宋_GB2312" w:eastAsia="仿宋_GB2312" w:hAnsi="宋体" w:hint="eastAsia"/>
          <w:sz w:val="32"/>
          <w:szCs w:val="32"/>
        </w:rPr>
        <w:t>聚氨酯绳轮衬垫</w:t>
      </w:r>
      <w:proofErr w:type="gramEnd"/>
      <w:r w:rsidRPr="009D64DB">
        <w:rPr>
          <w:rFonts w:ascii="仿宋_GB2312" w:eastAsia="仿宋_GB2312" w:hAnsi="宋体" w:hint="eastAsia"/>
          <w:sz w:val="32"/>
          <w:szCs w:val="32"/>
        </w:rPr>
        <w:t>、油封（J、U、V、Y)密封圈、O型圈、三角带、输送带、钢厂用金属缠绕垫、包裹垫、铜垫、密封件等一系列橡胶密封制品，产品具有耐高温、耐酸碱、耐油、耐老化、耐阻燃等性能，主要应用于矿山设备、化工机械、医疗器械、火箭、航空、船舶、冶金、车辆制造等行业。产品主要销往泰钢、济钢、</w:t>
      </w:r>
      <w:proofErr w:type="gramStart"/>
      <w:r w:rsidRPr="009D64DB">
        <w:rPr>
          <w:rFonts w:ascii="仿宋_GB2312" w:eastAsia="仿宋_GB2312" w:hAnsi="宋体" w:hint="eastAsia"/>
          <w:sz w:val="32"/>
          <w:szCs w:val="32"/>
        </w:rPr>
        <w:t>莱</w:t>
      </w:r>
      <w:proofErr w:type="gramEnd"/>
      <w:r w:rsidRPr="009D64DB">
        <w:rPr>
          <w:rFonts w:ascii="仿宋_GB2312" w:eastAsia="仿宋_GB2312" w:hAnsi="宋体" w:hint="eastAsia"/>
          <w:sz w:val="32"/>
          <w:szCs w:val="32"/>
        </w:rPr>
        <w:t>钢、邯钢等大型钢铁企业等全国30多个地区，与美国、日本、意大利、德国、澳大利亚等21个国家建立业务合作关系。</w:t>
      </w:r>
    </w:p>
    <w:p w:rsidR="00790969" w:rsidRPr="009D64DB" w:rsidRDefault="00790969" w:rsidP="009D64DB">
      <w:pPr>
        <w:spacing w:line="600" w:lineRule="exact"/>
        <w:ind w:firstLineChars="200" w:firstLine="640"/>
        <w:rPr>
          <w:rFonts w:ascii="仿宋_GB2312" w:eastAsia="仿宋_GB2312" w:hAnsi="宋体" w:hint="eastAsia"/>
          <w:sz w:val="32"/>
          <w:szCs w:val="32"/>
        </w:rPr>
      </w:pPr>
      <w:r w:rsidRPr="009D64DB">
        <w:rPr>
          <w:rFonts w:ascii="仿宋_GB2312" w:eastAsia="仿宋_GB2312" w:hAnsi="宋体" w:hint="eastAsia"/>
          <w:sz w:val="32"/>
          <w:szCs w:val="32"/>
        </w:rPr>
        <w:t>公司作为山东省橡胶行业协会会员，特别注重产品研发、人才引进与技术合作，同以色列橡胶制品行业专家任宇江先生采用新技术、新材料、新工艺，联合研制的高端密封橡胶产品，申请多项国家发明专利一种拉链式可折叠的橡胶运输罐。且产品通过ISO9001：2000质量管理体系认证。</w:t>
      </w:r>
    </w:p>
    <w:p w:rsidR="00790969" w:rsidRPr="009D64DB" w:rsidRDefault="00790969" w:rsidP="009D64DB">
      <w:pPr>
        <w:spacing w:line="600" w:lineRule="exact"/>
        <w:ind w:firstLineChars="200" w:firstLine="640"/>
        <w:rPr>
          <w:rFonts w:ascii="仿宋_GB2312" w:eastAsia="仿宋_GB2312" w:hAnsi="宋体" w:hint="eastAsia"/>
          <w:sz w:val="32"/>
          <w:szCs w:val="32"/>
        </w:rPr>
      </w:pPr>
      <w:r w:rsidRPr="009D64DB">
        <w:rPr>
          <w:rFonts w:ascii="仿宋_GB2312" w:eastAsia="仿宋_GB2312" w:hAnsi="宋体" w:hint="eastAsia"/>
          <w:sz w:val="32"/>
          <w:szCs w:val="32"/>
        </w:rPr>
        <w:t>获得国家质量监督检验检疫总局颁发的生产许可证（XK13-025-00183），作为“国家采煤机械质量监督检验中心”上海煤科院制定供应产品，可按照客户要求加工定制满</w:t>
      </w:r>
      <w:r w:rsidRPr="009D64DB">
        <w:rPr>
          <w:rFonts w:ascii="仿宋_GB2312" w:eastAsia="仿宋_GB2312" w:hAnsi="宋体" w:hint="eastAsia"/>
          <w:sz w:val="32"/>
          <w:szCs w:val="32"/>
        </w:rPr>
        <w:lastRenderedPageBreak/>
        <w:t>足客户的特定需求。公司去年实现年产值900万元，出口额150万元，利税28万元。</w:t>
      </w:r>
    </w:p>
    <w:p w:rsidR="00790969" w:rsidRPr="009D64DB" w:rsidRDefault="00790969" w:rsidP="009D64DB">
      <w:pPr>
        <w:spacing w:line="600" w:lineRule="exact"/>
        <w:ind w:firstLineChars="200" w:firstLine="643"/>
        <w:rPr>
          <w:rFonts w:ascii="仿宋_GB2312" w:eastAsia="仿宋_GB2312" w:hAnsi="宋体" w:hint="eastAsia"/>
          <w:sz w:val="32"/>
          <w:szCs w:val="32"/>
        </w:rPr>
      </w:pPr>
      <w:bookmarkStart w:id="0" w:name="_GoBack"/>
      <w:r w:rsidRPr="009D64DB">
        <w:rPr>
          <w:rFonts w:ascii="仿宋_GB2312" w:eastAsia="仿宋_GB2312" w:hAnsi="宋体" w:hint="eastAsia"/>
          <w:b/>
          <w:sz w:val="32"/>
          <w:szCs w:val="32"/>
        </w:rPr>
        <w:t>技术需求：</w:t>
      </w:r>
      <w:bookmarkEnd w:id="0"/>
      <w:r w:rsidRPr="009D64DB">
        <w:rPr>
          <w:rFonts w:ascii="仿宋_GB2312" w:eastAsia="仿宋_GB2312" w:hAnsi="宋体" w:hint="eastAsia"/>
          <w:sz w:val="32"/>
          <w:szCs w:val="32"/>
        </w:rPr>
        <w:t>1、氟橡胶、氢化丁腈的高端技术密封产品提高减震，耐高温、耐腐蚀、耐磨等性能要求</w:t>
      </w:r>
    </w:p>
    <w:p w:rsidR="00790969" w:rsidRPr="009D64DB" w:rsidRDefault="00790969" w:rsidP="009D64DB">
      <w:pPr>
        <w:spacing w:line="600" w:lineRule="exact"/>
        <w:ind w:firstLineChars="200" w:firstLine="640"/>
        <w:rPr>
          <w:rFonts w:ascii="仿宋_GB2312" w:eastAsia="仿宋_GB2312" w:hAnsi="宋体" w:hint="eastAsia"/>
          <w:sz w:val="32"/>
          <w:szCs w:val="32"/>
        </w:rPr>
      </w:pPr>
      <w:r w:rsidRPr="009D64DB">
        <w:rPr>
          <w:rFonts w:ascii="仿宋_GB2312" w:eastAsia="仿宋_GB2312" w:hAnsi="宋体" w:hint="eastAsia"/>
          <w:sz w:val="32"/>
          <w:szCs w:val="32"/>
        </w:rPr>
        <w:t>2、从事化工高分子、橡胶、聚氨酯、配方及加工工艺行业的人才及技术</w:t>
      </w:r>
    </w:p>
    <w:p w:rsidR="00790969" w:rsidRPr="009D64DB" w:rsidRDefault="00790969" w:rsidP="009D64DB">
      <w:pPr>
        <w:spacing w:line="600" w:lineRule="exact"/>
        <w:ind w:firstLineChars="200" w:firstLine="643"/>
        <w:rPr>
          <w:rFonts w:ascii="仿宋_GB2312" w:eastAsia="仿宋_GB2312" w:hAnsi="宋体" w:hint="eastAsia"/>
          <w:sz w:val="32"/>
          <w:szCs w:val="32"/>
        </w:rPr>
      </w:pPr>
      <w:r w:rsidRPr="009D64DB">
        <w:rPr>
          <w:rFonts w:ascii="仿宋_GB2312" w:eastAsia="仿宋_GB2312" w:hAnsi="宋体" w:hint="eastAsia"/>
          <w:b/>
          <w:sz w:val="32"/>
          <w:szCs w:val="32"/>
        </w:rPr>
        <w:t>所在县区：</w:t>
      </w:r>
      <w:r w:rsidRPr="009D64DB">
        <w:rPr>
          <w:rFonts w:ascii="仿宋_GB2312" w:eastAsia="仿宋_GB2312" w:hAnsi="宋体" w:hint="eastAsia"/>
          <w:sz w:val="32"/>
          <w:szCs w:val="32"/>
        </w:rPr>
        <w:t>肥城</w:t>
      </w:r>
    </w:p>
    <w:p w:rsidR="00790969" w:rsidRPr="009D64DB" w:rsidRDefault="00790969" w:rsidP="009D64DB">
      <w:pPr>
        <w:spacing w:line="600" w:lineRule="exact"/>
        <w:ind w:firstLineChars="200" w:firstLine="643"/>
        <w:rPr>
          <w:rFonts w:ascii="仿宋_GB2312" w:eastAsia="仿宋_GB2312" w:hAnsi="宋体" w:hint="eastAsia"/>
          <w:sz w:val="32"/>
          <w:szCs w:val="32"/>
        </w:rPr>
      </w:pPr>
      <w:r w:rsidRPr="009D64DB">
        <w:rPr>
          <w:rFonts w:ascii="仿宋_GB2312" w:eastAsia="仿宋_GB2312" w:hAnsi="宋体" w:hint="eastAsia"/>
          <w:b/>
          <w:sz w:val="32"/>
          <w:szCs w:val="32"/>
        </w:rPr>
        <w:t>联系人：</w:t>
      </w:r>
      <w:r w:rsidRPr="009D64DB">
        <w:rPr>
          <w:rFonts w:ascii="仿宋_GB2312" w:eastAsia="仿宋_GB2312" w:hAnsi="宋体" w:hint="eastAsia"/>
          <w:sz w:val="32"/>
          <w:szCs w:val="32"/>
        </w:rPr>
        <w:t>孔繁荣</w:t>
      </w:r>
    </w:p>
    <w:p w:rsidR="00790969" w:rsidRPr="009D64DB" w:rsidRDefault="00790969" w:rsidP="009D64DB">
      <w:pPr>
        <w:spacing w:line="600" w:lineRule="exact"/>
        <w:ind w:firstLineChars="200" w:firstLine="643"/>
        <w:rPr>
          <w:rFonts w:ascii="仿宋_GB2312" w:eastAsia="仿宋_GB2312" w:hAnsi="宋体" w:hint="eastAsia"/>
          <w:sz w:val="32"/>
          <w:szCs w:val="32"/>
        </w:rPr>
      </w:pPr>
      <w:r w:rsidRPr="009D64DB">
        <w:rPr>
          <w:rFonts w:ascii="仿宋_GB2312" w:eastAsia="仿宋_GB2312" w:hAnsi="宋体" w:hint="eastAsia"/>
          <w:b/>
          <w:sz w:val="32"/>
          <w:szCs w:val="32"/>
        </w:rPr>
        <w:t>联系方式：</w:t>
      </w:r>
      <w:r w:rsidRPr="009D64DB">
        <w:rPr>
          <w:rFonts w:ascii="仿宋_GB2312" w:eastAsia="仿宋_GB2312" w:hAnsi="宋体" w:hint="eastAsia"/>
          <w:sz w:val="32"/>
          <w:szCs w:val="32"/>
        </w:rPr>
        <w:t>13953898377</w:t>
      </w:r>
    </w:p>
    <w:p w:rsidR="00790969" w:rsidRPr="009D64DB" w:rsidRDefault="00790969" w:rsidP="009D64DB">
      <w:pPr>
        <w:spacing w:line="600" w:lineRule="exact"/>
        <w:ind w:firstLineChars="200" w:firstLine="643"/>
        <w:rPr>
          <w:rFonts w:ascii="仿宋_GB2312" w:eastAsia="仿宋_GB2312" w:hint="eastAsia"/>
          <w:sz w:val="32"/>
          <w:szCs w:val="32"/>
        </w:rPr>
      </w:pPr>
      <w:r w:rsidRPr="009D64DB">
        <w:rPr>
          <w:rFonts w:ascii="仿宋_GB2312" w:eastAsia="仿宋_GB2312" w:hAnsi="宋体" w:hint="eastAsia"/>
          <w:b/>
          <w:sz w:val="32"/>
          <w:szCs w:val="32"/>
        </w:rPr>
        <w:t>E-mail：</w:t>
      </w:r>
      <w:r w:rsidRPr="009D64DB">
        <w:rPr>
          <w:rFonts w:ascii="仿宋_GB2312" w:eastAsia="仿宋_GB2312" w:hAnsi="宋体" w:hint="eastAsia"/>
          <w:sz w:val="32"/>
          <w:szCs w:val="32"/>
        </w:rPr>
        <w:t>tailongxiangjiao@163.com</w:t>
      </w:r>
    </w:p>
    <w:sectPr w:rsidR="00790969" w:rsidRPr="009D64D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1E6" w:rsidRDefault="00D811E6" w:rsidP="009D64DB">
      <w:r>
        <w:separator/>
      </w:r>
    </w:p>
  </w:endnote>
  <w:endnote w:type="continuationSeparator" w:id="0">
    <w:p w:rsidR="00D811E6" w:rsidRDefault="00D811E6" w:rsidP="009D6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4DB" w:rsidRDefault="009D64D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4DB" w:rsidRDefault="009D64D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4DB" w:rsidRDefault="009D64D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1E6" w:rsidRDefault="00D811E6" w:rsidP="009D64DB">
      <w:r>
        <w:separator/>
      </w:r>
    </w:p>
  </w:footnote>
  <w:footnote w:type="continuationSeparator" w:id="0">
    <w:p w:rsidR="00D811E6" w:rsidRDefault="00D811E6" w:rsidP="009D6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4DB" w:rsidRDefault="009D64D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4DB" w:rsidRDefault="009D64DB" w:rsidP="009D64DB">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4DB" w:rsidRDefault="009D64D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D1E"/>
    <w:rsid w:val="00782D1E"/>
    <w:rsid w:val="00790969"/>
    <w:rsid w:val="00824C78"/>
    <w:rsid w:val="009D64DB"/>
    <w:rsid w:val="00D8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64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64DB"/>
    <w:rPr>
      <w:sz w:val="18"/>
      <w:szCs w:val="18"/>
    </w:rPr>
  </w:style>
  <w:style w:type="paragraph" w:styleId="a4">
    <w:name w:val="footer"/>
    <w:basedOn w:val="a"/>
    <w:link w:val="Char0"/>
    <w:uiPriority w:val="99"/>
    <w:unhideWhenUsed/>
    <w:rsid w:val="009D64DB"/>
    <w:pPr>
      <w:tabs>
        <w:tab w:val="center" w:pos="4153"/>
        <w:tab w:val="right" w:pos="8306"/>
      </w:tabs>
      <w:snapToGrid w:val="0"/>
      <w:jc w:val="left"/>
    </w:pPr>
    <w:rPr>
      <w:sz w:val="18"/>
      <w:szCs w:val="18"/>
    </w:rPr>
  </w:style>
  <w:style w:type="character" w:customStyle="1" w:styleId="Char0">
    <w:name w:val="页脚 Char"/>
    <w:basedOn w:val="a0"/>
    <w:link w:val="a4"/>
    <w:uiPriority w:val="99"/>
    <w:rsid w:val="009D64D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64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64DB"/>
    <w:rPr>
      <w:sz w:val="18"/>
      <w:szCs w:val="18"/>
    </w:rPr>
  </w:style>
  <w:style w:type="paragraph" w:styleId="a4">
    <w:name w:val="footer"/>
    <w:basedOn w:val="a"/>
    <w:link w:val="Char0"/>
    <w:uiPriority w:val="99"/>
    <w:unhideWhenUsed/>
    <w:rsid w:val="009D64DB"/>
    <w:pPr>
      <w:tabs>
        <w:tab w:val="center" w:pos="4153"/>
        <w:tab w:val="right" w:pos="8306"/>
      </w:tabs>
      <w:snapToGrid w:val="0"/>
      <w:jc w:val="left"/>
    </w:pPr>
    <w:rPr>
      <w:sz w:val="18"/>
      <w:szCs w:val="18"/>
    </w:rPr>
  </w:style>
  <w:style w:type="character" w:customStyle="1" w:styleId="Char0">
    <w:name w:val="页脚 Char"/>
    <w:basedOn w:val="a0"/>
    <w:link w:val="a4"/>
    <w:uiPriority w:val="99"/>
    <w:rsid w:val="009D64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User</cp:lastModifiedBy>
  <cp:revision>4</cp:revision>
  <dcterms:created xsi:type="dcterms:W3CDTF">2018-03-21T07:57:00Z</dcterms:created>
  <dcterms:modified xsi:type="dcterms:W3CDTF">2018-03-21T11:30:00Z</dcterms:modified>
</cp:coreProperties>
</file>