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671" w:rsidRDefault="00522671" w:rsidP="00522671">
      <w:pPr>
        <w:spacing w:line="400" w:lineRule="exact"/>
        <w:rPr>
          <w:rFonts w:hint="eastAsia"/>
        </w:rPr>
      </w:pPr>
    </w:p>
    <w:p w:rsidR="00824C78" w:rsidRPr="00522671" w:rsidRDefault="00C1406C" w:rsidP="00522671">
      <w:pPr>
        <w:spacing w:line="70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522671">
        <w:rPr>
          <w:rFonts w:ascii="方正小标宋_GBK" w:eastAsia="方正小标宋_GBK" w:hint="eastAsia"/>
          <w:sz w:val="44"/>
          <w:szCs w:val="44"/>
        </w:rPr>
        <w:t>建材</w:t>
      </w:r>
    </w:p>
    <w:p w:rsidR="00837CBA" w:rsidRDefault="00837CBA" w:rsidP="00522671">
      <w:pPr>
        <w:spacing w:line="400" w:lineRule="exact"/>
      </w:pPr>
    </w:p>
    <w:p w:rsidR="00837CBA" w:rsidRPr="00522671" w:rsidRDefault="00837CBA" w:rsidP="00522671">
      <w:pPr>
        <w:spacing w:line="600" w:lineRule="exact"/>
        <w:jc w:val="center"/>
        <w:rPr>
          <w:rFonts w:ascii="仿宋_GB2312" w:eastAsia="仿宋_GB2312" w:hAnsi="Times New Roman" w:cs="宋体" w:hint="eastAsia"/>
          <w:sz w:val="32"/>
          <w:szCs w:val="32"/>
        </w:rPr>
      </w:pPr>
      <w:r w:rsidRPr="00522671">
        <w:rPr>
          <w:rFonts w:ascii="仿宋_GB2312" w:eastAsia="仿宋_GB2312" w:hAnsi="Times New Roman" w:cs="宋体" w:hint="eastAsia"/>
          <w:sz w:val="32"/>
          <w:szCs w:val="32"/>
        </w:rPr>
        <w:t>山东鲁珠集团有限公司</w:t>
      </w:r>
    </w:p>
    <w:p w:rsidR="00837CBA" w:rsidRDefault="00837CBA" w:rsidP="00522671">
      <w:pPr>
        <w:spacing w:line="400" w:lineRule="exact"/>
        <w:rPr>
          <w:rFonts w:ascii="Times New Roman" w:hAnsi="Times New Roman" w:cs="宋体"/>
        </w:rPr>
      </w:pPr>
    </w:p>
    <w:p w:rsidR="00837CBA" w:rsidRPr="00522671" w:rsidRDefault="00837CBA" w:rsidP="00522671">
      <w:pPr>
        <w:spacing w:line="6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522671">
        <w:rPr>
          <w:rFonts w:ascii="仿宋_GB2312" w:eastAsia="仿宋_GB2312" w:hAnsi="Times New Roman" w:cs="宋体" w:hint="eastAsia"/>
          <w:sz w:val="32"/>
          <w:szCs w:val="32"/>
        </w:rPr>
        <w:t>山东鲁珠集团位于宁阳县</w:t>
      </w:r>
      <w:proofErr w:type="gramStart"/>
      <w:r w:rsidRPr="00522671">
        <w:rPr>
          <w:rFonts w:ascii="仿宋_GB2312" w:eastAsia="仿宋_GB2312" w:hAnsi="Times New Roman" w:cs="宋体" w:hint="eastAsia"/>
          <w:sz w:val="32"/>
          <w:szCs w:val="32"/>
        </w:rPr>
        <w:t>伏山镇魏</w:t>
      </w:r>
      <w:proofErr w:type="gramEnd"/>
      <w:r w:rsidRPr="00522671">
        <w:rPr>
          <w:rFonts w:ascii="仿宋_GB2312" w:eastAsia="仿宋_GB2312" w:hAnsi="Times New Roman" w:cs="宋体" w:hint="eastAsia"/>
          <w:sz w:val="32"/>
          <w:szCs w:val="32"/>
        </w:rPr>
        <w:t>庄村西，是以水泥为主，多元化发展的现代化企业，注册资本金</w:t>
      </w:r>
      <w:r w:rsidRPr="00522671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Pr="00522671">
        <w:rPr>
          <w:rFonts w:ascii="仿宋_GB2312" w:eastAsia="仿宋_GB2312" w:hAnsi="Times New Roman" w:cs="宋体" w:hint="eastAsia"/>
          <w:sz w:val="32"/>
          <w:szCs w:val="32"/>
        </w:rPr>
        <w:t>亿元，拥有各类工程技术人员</w:t>
      </w:r>
      <w:r w:rsidRPr="00522671">
        <w:rPr>
          <w:rFonts w:ascii="仿宋_GB2312" w:eastAsia="仿宋_GB2312" w:hAnsi="Times New Roman" w:cs="Times New Roman" w:hint="eastAsia"/>
          <w:sz w:val="32"/>
          <w:szCs w:val="32"/>
        </w:rPr>
        <w:t>118</w:t>
      </w:r>
      <w:r w:rsidRPr="00522671">
        <w:rPr>
          <w:rFonts w:ascii="仿宋_GB2312" w:eastAsia="仿宋_GB2312" w:hAnsi="Times New Roman" w:cs="宋体" w:hint="eastAsia"/>
          <w:sz w:val="32"/>
          <w:szCs w:val="32"/>
        </w:rPr>
        <w:t>人</w:t>
      </w:r>
      <w:r w:rsidRPr="00522671">
        <w:rPr>
          <w:rFonts w:ascii="仿宋_GB2312" w:eastAsia="仿宋_GB2312" w:hAnsi="Times New Roman" w:cs="Times New Roman" w:hint="eastAsia"/>
          <w:sz w:val="32"/>
          <w:szCs w:val="32"/>
        </w:rPr>
        <w:t>,</w:t>
      </w:r>
      <w:r w:rsidRPr="00522671">
        <w:rPr>
          <w:rFonts w:ascii="仿宋_GB2312" w:eastAsia="仿宋_GB2312" w:hAnsi="Times New Roman" w:cs="宋体" w:hint="eastAsia"/>
          <w:sz w:val="32"/>
          <w:szCs w:val="32"/>
        </w:rPr>
        <w:t>集团涉及发电、粉磨站、新型墙</w:t>
      </w:r>
      <w:proofErr w:type="gramStart"/>
      <w:r w:rsidRPr="00522671">
        <w:rPr>
          <w:rFonts w:ascii="仿宋_GB2312" w:eastAsia="仿宋_GB2312" w:hAnsi="Times New Roman" w:cs="宋体" w:hint="eastAsia"/>
          <w:sz w:val="32"/>
          <w:szCs w:val="32"/>
        </w:rPr>
        <w:t>体材</w:t>
      </w:r>
      <w:proofErr w:type="gramEnd"/>
      <w:r w:rsidRPr="00522671">
        <w:rPr>
          <w:rFonts w:ascii="仿宋_GB2312" w:eastAsia="仿宋_GB2312" w:hAnsi="Times New Roman" w:cs="宋体" w:hint="eastAsia"/>
          <w:sz w:val="32"/>
          <w:szCs w:val="32"/>
        </w:rPr>
        <w:t>料、</w:t>
      </w:r>
      <w:proofErr w:type="gramStart"/>
      <w:r w:rsidRPr="00522671">
        <w:rPr>
          <w:rFonts w:ascii="仿宋_GB2312" w:eastAsia="仿宋_GB2312" w:hAnsi="Times New Roman" w:cs="宋体" w:hint="eastAsia"/>
          <w:sz w:val="32"/>
          <w:szCs w:val="32"/>
        </w:rPr>
        <w:t>干混砂浆</w:t>
      </w:r>
      <w:proofErr w:type="gramEnd"/>
      <w:r w:rsidRPr="00522671">
        <w:rPr>
          <w:rFonts w:ascii="仿宋_GB2312" w:eastAsia="仿宋_GB2312" w:hAnsi="Times New Roman" w:cs="宋体" w:hint="eastAsia"/>
          <w:sz w:val="32"/>
          <w:szCs w:val="32"/>
        </w:rPr>
        <w:t>、商</w:t>
      </w:r>
      <w:proofErr w:type="gramStart"/>
      <w:r w:rsidRPr="00522671">
        <w:rPr>
          <w:rFonts w:ascii="仿宋_GB2312" w:eastAsia="仿宋_GB2312" w:hAnsi="Times New Roman" w:cs="宋体" w:hint="eastAsia"/>
          <w:sz w:val="32"/>
          <w:szCs w:val="32"/>
        </w:rPr>
        <w:t>砼</w:t>
      </w:r>
      <w:proofErr w:type="gramEnd"/>
      <w:r w:rsidRPr="00522671">
        <w:rPr>
          <w:rFonts w:ascii="仿宋_GB2312" w:eastAsia="仿宋_GB2312" w:hAnsi="Times New Roman" w:cs="宋体" w:hint="eastAsia"/>
          <w:sz w:val="32"/>
          <w:szCs w:val="32"/>
        </w:rPr>
        <w:t>制剂生产等附属产业，目前已成为集生产、科研开发、经营于一体的跨地区、跨行业的大型企业集团。</w:t>
      </w:r>
    </w:p>
    <w:p w:rsidR="00837CBA" w:rsidRPr="00522671" w:rsidRDefault="00837CBA" w:rsidP="00522671">
      <w:pPr>
        <w:spacing w:line="60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522671">
        <w:rPr>
          <w:rFonts w:ascii="仿宋_GB2312" w:eastAsia="仿宋_GB2312" w:hAnsi="Times New Roman" w:cs="宋体" w:hint="eastAsia"/>
          <w:sz w:val="32"/>
          <w:szCs w:val="32"/>
        </w:rPr>
        <w:t>集团拥有</w:t>
      </w:r>
      <w:r w:rsidRPr="00522671">
        <w:rPr>
          <w:rFonts w:ascii="仿宋_GB2312" w:eastAsia="仿宋_GB2312" w:hAnsi="Times New Roman" w:cs="Times New Roman" w:hint="eastAsia"/>
          <w:sz w:val="32"/>
          <w:szCs w:val="32"/>
        </w:rPr>
        <w:t>4000t/d</w:t>
      </w:r>
      <w:r w:rsidRPr="00522671">
        <w:rPr>
          <w:rFonts w:ascii="仿宋_GB2312" w:eastAsia="仿宋_GB2312" w:hAnsi="Times New Roman" w:cs="宋体" w:hint="eastAsia"/>
          <w:sz w:val="32"/>
          <w:szCs w:val="32"/>
        </w:rPr>
        <w:t>新型干法旋窑熟料（带余热发电）生产线一条，主导产品为通用水泥</w:t>
      </w:r>
      <w:r w:rsidRPr="00522671">
        <w:rPr>
          <w:rFonts w:ascii="仿宋_GB2312" w:eastAsia="仿宋_GB2312" w:hAnsi="Times New Roman" w:cs="Times New Roman" w:hint="eastAsia"/>
          <w:sz w:val="32"/>
          <w:szCs w:val="32"/>
        </w:rPr>
        <w:t>42.5R</w:t>
      </w:r>
      <w:r w:rsidRPr="00522671">
        <w:rPr>
          <w:rFonts w:ascii="仿宋_GB2312" w:eastAsia="仿宋_GB2312" w:hAnsi="Times New Roman" w:cs="宋体" w:hint="eastAsia"/>
          <w:sz w:val="32"/>
          <w:szCs w:val="32"/>
        </w:rPr>
        <w:t>、</w:t>
      </w:r>
      <w:r w:rsidRPr="00522671">
        <w:rPr>
          <w:rFonts w:ascii="仿宋_GB2312" w:eastAsia="仿宋_GB2312" w:hAnsi="Times New Roman" w:cs="Times New Roman" w:hint="eastAsia"/>
          <w:sz w:val="32"/>
          <w:szCs w:val="32"/>
        </w:rPr>
        <w:t>42.5</w:t>
      </w:r>
      <w:r w:rsidRPr="00522671">
        <w:rPr>
          <w:rFonts w:ascii="仿宋_GB2312" w:eastAsia="仿宋_GB2312" w:hAnsi="Times New Roman" w:cs="宋体" w:hint="eastAsia"/>
          <w:sz w:val="32"/>
          <w:szCs w:val="32"/>
        </w:rPr>
        <w:t>、</w:t>
      </w:r>
      <w:r w:rsidRPr="00522671">
        <w:rPr>
          <w:rFonts w:ascii="仿宋_GB2312" w:eastAsia="仿宋_GB2312" w:hAnsi="Times New Roman" w:cs="Times New Roman" w:hint="eastAsia"/>
          <w:sz w:val="32"/>
          <w:szCs w:val="32"/>
        </w:rPr>
        <w:t>32.5R</w:t>
      </w:r>
      <w:r w:rsidRPr="00522671">
        <w:rPr>
          <w:rFonts w:ascii="仿宋_GB2312" w:eastAsia="仿宋_GB2312" w:hAnsi="Times New Roman" w:cs="宋体" w:hint="eastAsia"/>
          <w:sz w:val="32"/>
          <w:szCs w:val="32"/>
        </w:rPr>
        <w:t>，年生产能力</w:t>
      </w:r>
      <w:r w:rsidRPr="00522671">
        <w:rPr>
          <w:rFonts w:ascii="仿宋_GB2312" w:eastAsia="仿宋_GB2312" w:hAnsi="Times New Roman" w:cs="Times New Roman" w:hint="eastAsia"/>
          <w:sz w:val="32"/>
          <w:szCs w:val="32"/>
        </w:rPr>
        <w:t>200</w:t>
      </w:r>
      <w:r w:rsidRPr="00522671">
        <w:rPr>
          <w:rFonts w:ascii="仿宋_GB2312" w:eastAsia="仿宋_GB2312" w:hAnsi="Times New Roman" w:cs="宋体" w:hint="eastAsia"/>
          <w:sz w:val="32"/>
          <w:szCs w:val="32"/>
        </w:rPr>
        <w:t>万吨，配套建设的余热发电项目，年生产混凝土</w:t>
      </w:r>
      <w:r w:rsidRPr="00522671">
        <w:rPr>
          <w:rFonts w:ascii="仿宋_GB2312" w:eastAsia="仿宋_GB2312" w:hAnsi="Times New Roman" w:cs="Times New Roman" w:hint="eastAsia"/>
          <w:sz w:val="32"/>
          <w:szCs w:val="32"/>
        </w:rPr>
        <w:t>100</w:t>
      </w:r>
      <w:r w:rsidRPr="00522671">
        <w:rPr>
          <w:rFonts w:ascii="仿宋_GB2312" w:eastAsia="仿宋_GB2312" w:hAnsi="Times New Roman" w:cs="宋体" w:hint="eastAsia"/>
          <w:sz w:val="32"/>
          <w:szCs w:val="32"/>
        </w:rPr>
        <w:t>万方，砂浆</w:t>
      </w:r>
      <w:r w:rsidRPr="00522671">
        <w:rPr>
          <w:rFonts w:ascii="仿宋_GB2312" w:eastAsia="仿宋_GB2312" w:hAnsi="Times New Roman" w:cs="Times New Roman" w:hint="eastAsia"/>
          <w:sz w:val="32"/>
          <w:szCs w:val="32"/>
        </w:rPr>
        <w:t>30</w:t>
      </w:r>
      <w:r w:rsidRPr="00522671">
        <w:rPr>
          <w:rFonts w:ascii="仿宋_GB2312" w:eastAsia="仿宋_GB2312" w:hAnsi="Times New Roman" w:cs="宋体" w:hint="eastAsia"/>
          <w:sz w:val="32"/>
          <w:szCs w:val="32"/>
        </w:rPr>
        <w:t>万吨，自保温砌块</w:t>
      </w:r>
      <w:r w:rsidRPr="00522671">
        <w:rPr>
          <w:rFonts w:ascii="仿宋_GB2312" w:eastAsia="仿宋_GB2312" w:hAnsi="Times New Roman" w:cs="Times New Roman" w:hint="eastAsia"/>
          <w:sz w:val="32"/>
          <w:szCs w:val="32"/>
        </w:rPr>
        <w:t>30</w:t>
      </w:r>
      <w:r w:rsidRPr="00522671">
        <w:rPr>
          <w:rFonts w:ascii="仿宋_GB2312" w:eastAsia="仿宋_GB2312" w:hAnsi="Times New Roman" w:cs="宋体" w:hint="eastAsia"/>
          <w:sz w:val="32"/>
          <w:szCs w:val="32"/>
        </w:rPr>
        <w:t>万立方，墙板</w:t>
      </w:r>
      <w:r w:rsidRPr="00522671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Pr="00522671">
        <w:rPr>
          <w:rFonts w:ascii="仿宋_GB2312" w:eastAsia="仿宋_GB2312" w:hAnsi="Times New Roman" w:cs="宋体" w:hint="eastAsia"/>
          <w:sz w:val="32"/>
          <w:szCs w:val="32"/>
        </w:rPr>
        <w:t>万方。公司实施了质量、环境、职业健康安全、能源管理体系认证，</w:t>
      </w:r>
      <w:r w:rsidRPr="00522671">
        <w:rPr>
          <w:rFonts w:ascii="仿宋_GB2312" w:eastAsia="仿宋_GB2312" w:hAnsi="Times New Roman" w:cs="Times New Roman" w:hint="eastAsia"/>
          <w:sz w:val="32"/>
          <w:szCs w:val="32"/>
        </w:rPr>
        <w:t>“</w:t>
      </w:r>
      <w:r w:rsidRPr="00522671">
        <w:rPr>
          <w:rFonts w:ascii="仿宋_GB2312" w:eastAsia="仿宋_GB2312" w:hAnsi="Times New Roman" w:cs="宋体" w:hint="eastAsia"/>
          <w:sz w:val="32"/>
          <w:szCs w:val="32"/>
        </w:rPr>
        <w:t>鲁珠</w:t>
      </w:r>
      <w:r w:rsidRPr="00522671">
        <w:rPr>
          <w:rFonts w:ascii="仿宋_GB2312" w:eastAsia="仿宋_GB2312" w:hAnsi="Times New Roman" w:cs="Times New Roman" w:hint="eastAsia"/>
          <w:sz w:val="32"/>
          <w:szCs w:val="32"/>
        </w:rPr>
        <w:t>”</w:t>
      </w:r>
      <w:r w:rsidRPr="00522671">
        <w:rPr>
          <w:rFonts w:ascii="仿宋_GB2312" w:eastAsia="仿宋_GB2312" w:hAnsi="Times New Roman" w:cs="宋体" w:hint="eastAsia"/>
          <w:sz w:val="32"/>
          <w:szCs w:val="32"/>
        </w:rPr>
        <w:t>牌商标被评为山东省著名商标，集团被评为省级文明单位、</w:t>
      </w:r>
      <w:proofErr w:type="gramStart"/>
      <w:r w:rsidRPr="00522671">
        <w:rPr>
          <w:rFonts w:ascii="仿宋_GB2312" w:eastAsia="仿宋_GB2312" w:hAnsi="Times New Roman" w:cs="宋体" w:hint="eastAsia"/>
          <w:sz w:val="32"/>
          <w:szCs w:val="32"/>
        </w:rPr>
        <w:t>省守合同</w:t>
      </w:r>
      <w:proofErr w:type="gramEnd"/>
      <w:r w:rsidRPr="00522671">
        <w:rPr>
          <w:rFonts w:ascii="仿宋_GB2312" w:eastAsia="仿宋_GB2312" w:hAnsi="Times New Roman" w:cs="宋体" w:hint="eastAsia"/>
          <w:sz w:val="32"/>
          <w:szCs w:val="32"/>
        </w:rPr>
        <w:t>重信用企业、省级循环经济示范单位、泰安市首届最美纳税人。</w:t>
      </w:r>
      <w:r w:rsidRPr="00522671">
        <w:rPr>
          <w:rFonts w:ascii="仿宋_GB2312" w:eastAsia="仿宋_GB2312" w:hAnsi="Times New Roman" w:cs="Times New Roman" w:hint="eastAsia"/>
          <w:sz w:val="32"/>
          <w:szCs w:val="32"/>
        </w:rPr>
        <w:t>2016</w:t>
      </w:r>
      <w:r w:rsidRPr="00522671">
        <w:rPr>
          <w:rFonts w:ascii="仿宋_GB2312" w:eastAsia="仿宋_GB2312" w:hAnsi="Times New Roman" w:cs="宋体" w:hint="eastAsia"/>
          <w:sz w:val="32"/>
          <w:szCs w:val="32"/>
        </w:rPr>
        <w:t>年度生产水泥</w:t>
      </w:r>
      <w:r w:rsidRPr="00522671">
        <w:rPr>
          <w:rFonts w:ascii="仿宋_GB2312" w:eastAsia="仿宋_GB2312" w:hAnsi="Times New Roman" w:cs="Times New Roman" w:hint="eastAsia"/>
          <w:sz w:val="32"/>
          <w:szCs w:val="32"/>
        </w:rPr>
        <w:t>183.7</w:t>
      </w:r>
      <w:r w:rsidRPr="00522671">
        <w:rPr>
          <w:rFonts w:ascii="仿宋_GB2312" w:eastAsia="仿宋_GB2312" w:hAnsi="Times New Roman" w:cs="宋体" w:hint="eastAsia"/>
          <w:sz w:val="32"/>
          <w:szCs w:val="32"/>
        </w:rPr>
        <w:t>万吨，生产熟料</w:t>
      </w:r>
      <w:r w:rsidRPr="00522671">
        <w:rPr>
          <w:rFonts w:ascii="仿宋_GB2312" w:eastAsia="仿宋_GB2312" w:hAnsi="Times New Roman" w:cs="Times New Roman" w:hint="eastAsia"/>
          <w:sz w:val="32"/>
          <w:szCs w:val="32"/>
        </w:rPr>
        <w:t>101.2</w:t>
      </w:r>
      <w:r w:rsidRPr="00522671">
        <w:rPr>
          <w:rFonts w:ascii="仿宋_GB2312" w:eastAsia="仿宋_GB2312" w:hAnsi="Times New Roman" w:cs="宋体" w:hint="eastAsia"/>
          <w:sz w:val="32"/>
          <w:szCs w:val="32"/>
        </w:rPr>
        <w:t>万吨，实现收入</w:t>
      </w:r>
      <w:r w:rsidRPr="00522671">
        <w:rPr>
          <w:rFonts w:ascii="仿宋_GB2312" w:eastAsia="仿宋_GB2312" w:hAnsi="Times New Roman" w:cs="Times New Roman" w:hint="eastAsia"/>
          <w:sz w:val="32"/>
          <w:szCs w:val="32"/>
        </w:rPr>
        <w:t>6.6</w:t>
      </w:r>
      <w:r w:rsidRPr="00522671">
        <w:rPr>
          <w:rFonts w:ascii="仿宋_GB2312" w:eastAsia="仿宋_GB2312" w:hAnsi="Times New Roman" w:cs="宋体" w:hint="eastAsia"/>
          <w:sz w:val="32"/>
          <w:szCs w:val="32"/>
        </w:rPr>
        <w:t>亿元，实现利税</w:t>
      </w:r>
      <w:r w:rsidRPr="00522671">
        <w:rPr>
          <w:rFonts w:ascii="仿宋_GB2312" w:eastAsia="仿宋_GB2312" w:hAnsi="Times New Roman" w:cs="Times New Roman" w:hint="eastAsia"/>
          <w:sz w:val="32"/>
          <w:szCs w:val="32"/>
        </w:rPr>
        <w:t>1.2</w:t>
      </w:r>
      <w:r w:rsidRPr="00522671">
        <w:rPr>
          <w:rFonts w:ascii="仿宋_GB2312" w:eastAsia="仿宋_GB2312" w:hAnsi="Times New Roman" w:cs="宋体" w:hint="eastAsia"/>
          <w:sz w:val="32"/>
          <w:szCs w:val="32"/>
        </w:rPr>
        <w:t>亿元，成为市建材行业的排头兵。</w:t>
      </w:r>
    </w:p>
    <w:p w:rsidR="00837CBA" w:rsidRPr="00522671" w:rsidRDefault="00837CBA" w:rsidP="00522671">
      <w:pPr>
        <w:pStyle w:val="a3"/>
        <w:framePr w:hSpace="180" w:wrap="around" w:vAnchor="text" w:hAnchor="text" w:y="170"/>
        <w:widowControl w:val="0"/>
        <w:shd w:val="clear" w:color="auto" w:fill="FFFFFF"/>
        <w:spacing w:before="0" w:beforeAutospacing="0" w:after="0" w:afterAutospacing="0" w:line="600" w:lineRule="exact"/>
        <w:ind w:firstLineChars="200" w:firstLine="643"/>
        <w:jc w:val="both"/>
        <w:rPr>
          <w:rFonts w:ascii="仿宋_GB2312" w:eastAsia="仿宋_GB2312" w:hAnsi="Times New Roman" w:cs="Times New Roman" w:hint="eastAsia"/>
          <w:sz w:val="32"/>
          <w:szCs w:val="32"/>
        </w:rPr>
      </w:pPr>
      <w:bookmarkStart w:id="0" w:name="_GoBack"/>
      <w:r w:rsidRPr="00522671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lastRenderedPageBreak/>
        <w:t>技术需求：</w:t>
      </w:r>
      <w:r w:rsidRPr="00522671">
        <w:rPr>
          <w:rFonts w:ascii="仿宋_GB2312" w:eastAsia="仿宋_GB2312" w:hAnsi="Times New Roman" w:hint="eastAsia"/>
          <w:color w:val="333333"/>
          <w:kern w:val="2"/>
          <w:sz w:val="32"/>
          <w:szCs w:val="32"/>
          <w:shd w:val="clear" w:color="auto" w:fill="FFFFFF"/>
        </w:rPr>
        <w:t>装配式建筑：装配式建筑属前瞻性项目。通过前期调研、做好项目储备，具备条件时可立即启动。</w:t>
      </w:r>
      <w:r w:rsidRPr="00522671">
        <w:rPr>
          <w:rFonts w:ascii="仿宋_GB2312" w:eastAsia="仿宋_GB2312" w:hAnsi="Times New Roman" w:hint="eastAsia"/>
          <w:sz w:val="32"/>
          <w:szCs w:val="32"/>
        </w:rPr>
        <w:t>公司需装配式建筑设计、制造、施工及管理人才培养，可在装配式建筑新技术成果转化、项目落地、</w:t>
      </w:r>
      <w:proofErr w:type="gramStart"/>
      <w:r w:rsidRPr="00522671">
        <w:rPr>
          <w:rFonts w:ascii="仿宋_GB2312" w:eastAsia="仿宋_GB2312" w:hAnsi="Times New Roman" w:hint="eastAsia"/>
          <w:sz w:val="32"/>
          <w:szCs w:val="32"/>
        </w:rPr>
        <w:t>定型部</w:t>
      </w:r>
      <w:proofErr w:type="gramEnd"/>
      <w:r w:rsidRPr="00522671">
        <w:rPr>
          <w:rFonts w:ascii="仿宋_GB2312" w:eastAsia="仿宋_GB2312" w:hAnsi="Times New Roman" w:hint="eastAsia"/>
          <w:sz w:val="32"/>
          <w:szCs w:val="32"/>
        </w:rPr>
        <w:t>品部件生产等方面进行合作及交流探讨。</w:t>
      </w:r>
    </w:p>
    <w:p w:rsidR="00837CBA" w:rsidRPr="00522671" w:rsidRDefault="00837CBA" w:rsidP="00522671">
      <w:pPr>
        <w:pStyle w:val="a3"/>
        <w:framePr w:hSpace="180" w:wrap="around" w:vAnchor="text" w:hAnchor="text" w:y="170"/>
        <w:widowControl w:val="0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Times New Roman" w:cs="Times New Roman" w:hint="eastAsia"/>
          <w:sz w:val="32"/>
          <w:szCs w:val="32"/>
        </w:rPr>
      </w:pPr>
      <w:r w:rsidRPr="00522671">
        <w:rPr>
          <w:rFonts w:ascii="仿宋_GB2312" w:eastAsia="仿宋_GB2312" w:hAnsi="Times New Roman" w:hint="eastAsia"/>
          <w:sz w:val="32"/>
          <w:szCs w:val="32"/>
        </w:rPr>
        <w:t>自保温混凝土复合墙材：公司拥有自保温混凝土复合砌块、复合墙板生产线各一条，在现有基础上，通过材料、外形设计、生产工艺等途径符合新的建筑设计标准，在节能、环保、防火等方面满足标准要求。</w:t>
      </w:r>
    </w:p>
    <w:bookmarkEnd w:id="0"/>
    <w:p w:rsidR="00837CBA" w:rsidRPr="00522671" w:rsidRDefault="00837CBA" w:rsidP="00522671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22671">
        <w:rPr>
          <w:rFonts w:ascii="仿宋_GB2312" w:eastAsia="仿宋_GB2312" w:hAnsi="Times New Roman" w:hint="eastAsia"/>
          <w:sz w:val="32"/>
          <w:szCs w:val="32"/>
        </w:rPr>
        <w:t>水泥生产线节能、环保升级改造：在旋窑生产线重点工艺部位如分解炉、</w:t>
      </w:r>
      <w:proofErr w:type="gramStart"/>
      <w:r w:rsidRPr="00522671">
        <w:rPr>
          <w:rFonts w:ascii="仿宋_GB2312" w:eastAsia="仿宋_GB2312" w:hAnsi="Times New Roman" w:hint="eastAsia"/>
          <w:sz w:val="32"/>
          <w:szCs w:val="32"/>
        </w:rPr>
        <w:t>篦冷机</w:t>
      </w:r>
      <w:proofErr w:type="gramEnd"/>
      <w:r w:rsidRPr="00522671">
        <w:rPr>
          <w:rFonts w:ascii="仿宋_GB2312" w:eastAsia="仿宋_GB2312" w:hAnsi="Times New Roman" w:hint="eastAsia"/>
          <w:sz w:val="32"/>
          <w:szCs w:val="32"/>
        </w:rPr>
        <w:t>、喷煤管、磨机等方面进行改造，实现节能、环保要求，具有投资少、见效快的特点，能短期内收回投资。</w:t>
      </w:r>
    </w:p>
    <w:p w:rsidR="00837CBA" w:rsidRPr="00522671" w:rsidRDefault="00837CBA" w:rsidP="00522671">
      <w:pPr>
        <w:spacing w:line="60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522671">
        <w:rPr>
          <w:rFonts w:ascii="仿宋_GB2312" w:eastAsia="仿宋_GB2312" w:hAnsi="Times New Roman" w:cs="Times New Roman" w:hint="eastAsia"/>
          <w:b/>
          <w:sz w:val="32"/>
          <w:szCs w:val="32"/>
        </w:rPr>
        <w:t>所在县区：</w:t>
      </w:r>
      <w:r w:rsidRPr="00522671">
        <w:rPr>
          <w:rFonts w:ascii="仿宋_GB2312" w:eastAsia="仿宋_GB2312" w:hAnsi="Times New Roman" w:cs="宋体" w:hint="eastAsia"/>
          <w:sz w:val="32"/>
          <w:szCs w:val="32"/>
        </w:rPr>
        <w:t>山东省泰安市宁阳县</w:t>
      </w:r>
    </w:p>
    <w:p w:rsidR="00837CBA" w:rsidRPr="00522671" w:rsidRDefault="00837CBA" w:rsidP="00522671">
      <w:pPr>
        <w:spacing w:line="60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522671">
        <w:rPr>
          <w:rFonts w:ascii="仿宋_GB2312" w:eastAsia="仿宋_GB2312" w:hAnsi="Times New Roman" w:cs="Times New Roman" w:hint="eastAsia"/>
          <w:b/>
          <w:sz w:val="32"/>
          <w:szCs w:val="32"/>
        </w:rPr>
        <w:t>联系人：</w:t>
      </w:r>
      <w:r w:rsidRPr="00522671">
        <w:rPr>
          <w:rFonts w:ascii="仿宋_GB2312" w:eastAsia="仿宋_GB2312" w:hAnsi="Times New Roman" w:cs="宋体" w:hint="eastAsia"/>
          <w:sz w:val="32"/>
          <w:szCs w:val="32"/>
        </w:rPr>
        <w:t>朱彦芹</w:t>
      </w:r>
    </w:p>
    <w:p w:rsidR="00837CBA" w:rsidRPr="00522671" w:rsidRDefault="00837CBA" w:rsidP="00522671">
      <w:pPr>
        <w:spacing w:line="60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522671">
        <w:rPr>
          <w:rFonts w:ascii="仿宋_GB2312" w:eastAsia="仿宋_GB2312" w:hAnsi="Times New Roman" w:cs="Times New Roman" w:hint="eastAsia"/>
          <w:b/>
          <w:sz w:val="32"/>
          <w:szCs w:val="32"/>
        </w:rPr>
        <w:t>联系方式：</w:t>
      </w:r>
      <w:r w:rsidRPr="00522671">
        <w:rPr>
          <w:rFonts w:ascii="仿宋_GB2312" w:eastAsia="仿宋_GB2312" w:hAnsi="Times New Roman" w:cs="Times New Roman" w:hint="eastAsia"/>
          <w:sz w:val="32"/>
          <w:szCs w:val="32"/>
        </w:rPr>
        <w:t>0538-5186568</w:t>
      </w:r>
    </w:p>
    <w:p w:rsidR="00837CBA" w:rsidRPr="00522671" w:rsidRDefault="00837CBA" w:rsidP="00522671">
      <w:pPr>
        <w:spacing w:line="60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522671">
        <w:rPr>
          <w:rFonts w:ascii="仿宋_GB2312" w:eastAsia="仿宋_GB2312" w:hAnsi="Times New Roman" w:cs="Times New Roman" w:hint="eastAsia"/>
          <w:b/>
          <w:sz w:val="32"/>
          <w:szCs w:val="32"/>
        </w:rPr>
        <w:t>E-mail：</w:t>
      </w:r>
      <w:r w:rsidRPr="00522671">
        <w:rPr>
          <w:rFonts w:ascii="仿宋_GB2312" w:eastAsia="仿宋_GB2312" w:hAnsi="Times New Roman" w:cs="Times New Roman" w:hint="eastAsia"/>
          <w:sz w:val="32"/>
          <w:szCs w:val="32"/>
        </w:rPr>
        <w:t>xxchu2010@163.com</w:t>
      </w:r>
    </w:p>
    <w:sectPr w:rsidR="00837CBA" w:rsidRPr="00522671" w:rsidSect="00522671">
      <w:headerReference w:type="default" r:id="rId8"/>
      <w:pgSz w:w="11906" w:h="16838" w:code="9"/>
      <w:pgMar w:top="1701" w:right="1588" w:bottom="1701" w:left="1588" w:header="851" w:footer="153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8B1" w:rsidRDefault="004078B1" w:rsidP="00522671">
      <w:r>
        <w:separator/>
      </w:r>
    </w:p>
  </w:endnote>
  <w:endnote w:type="continuationSeparator" w:id="0">
    <w:p w:rsidR="004078B1" w:rsidRDefault="004078B1" w:rsidP="00522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8B1" w:rsidRDefault="004078B1" w:rsidP="00522671">
      <w:r>
        <w:separator/>
      </w:r>
    </w:p>
  </w:footnote>
  <w:footnote w:type="continuationSeparator" w:id="0">
    <w:p w:rsidR="004078B1" w:rsidRDefault="004078B1" w:rsidP="005226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671" w:rsidRDefault="00522671" w:rsidP="00522671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06C"/>
    <w:rsid w:val="004078B1"/>
    <w:rsid w:val="00522671"/>
    <w:rsid w:val="00824C78"/>
    <w:rsid w:val="00837CBA"/>
    <w:rsid w:val="00C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37C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522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2267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22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2267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37C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522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2267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22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226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ACE5C-32E4-47BA-8350-9482B0E3B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User</cp:lastModifiedBy>
  <cp:revision>4</cp:revision>
  <dcterms:created xsi:type="dcterms:W3CDTF">2018-03-21T08:02:00Z</dcterms:created>
  <dcterms:modified xsi:type="dcterms:W3CDTF">2018-03-21T11:02:00Z</dcterms:modified>
</cp:coreProperties>
</file>