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BF" w:rsidRPr="005823BF" w:rsidRDefault="005823BF" w:rsidP="005823BF">
      <w:pPr>
        <w:widowControl/>
        <w:shd w:val="clear" w:color="auto" w:fill="FFFFFF"/>
        <w:spacing w:line="600" w:lineRule="atLeast"/>
        <w:jc w:val="center"/>
        <w:outlineLvl w:val="0"/>
        <w:rPr>
          <w:rFonts w:ascii="微软雅黑" w:eastAsia="微软雅黑" w:hAnsi="微软雅黑" w:cs="宋体"/>
          <w:b/>
          <w:bCs/>
          <w:color w:val="000000"/>
          <w:kern w:val="36"/>
          <w:sz w:val="28"/>
          <w:szCs w:val="28"/>
        </w:rPr>
      </w:pPr>
      <w:r w:rsidRPr="005823BF">
        <w:rPr>
          <w:rFonts w:ascii="微软雅黑" w:eastAsia="微软雅黑" w:hAnsi="微软雅黑" w:cs="宋体" w:hint="eastAsia"/>
          <w:b/>
          <w:bCs/>
          <w:color w:val="000000"/>
          <w:kern w:val="36"/>
          <w:sz w:val="28"/>
          <w:szCs w:val="28"/>
        </w:rPr>
        <w:t>国家自然科学基金委员会关于公开招聘流动编制工作人员的启事</w:t>
      </w:r>
    </w:p>
    <w:p w:rsidR="005823BF" w:rsidRPr="005823BF" w:rsidRDefault="005823BF" w:rsidP="005823BF">
      <w:pPr>
        <w:widowControl/>
        <w:shd w:val="clear" w:color="auto" w:fill="FFFFFF"/>
        <w:spacing w:before="150" w:after="150" w:line="390" w:lineRule="atLeast"/>
        <w:rPr>
          <w:rFonts w:ascii="宋体" w:hAnsi="宋体" w:cs="宋体" w:hint="eastAsia"/>
          <w:kern w:val="0"/>
          <w:sz w:val="28"/>
          <w:szCs w:val="28"/>
        </w:rPr>
      </w:pPr>
      <w:r w:rsidRPr="005823BF">
        <w:rPr>
          <w:rFonts w:ascii="微软雅黑" w:eastAsia="微软雅黑" w:hAnsi="微软雅黑" w:cs="宋体" w:hint="eastAsia"/>
          <w:color w:val="000000"/>
          <w:kern w:val="0"/>
          <w:sz w:val="28"/>
          <w:szCs w:val="28"/>
        </w:rPr>
        <w:t xml:space="preserve">　　根据工作需要，现在全国</w:t>
      </w:r>
      <w:bookmarkStart w:id="0" w:name="_GoBack"/>
      <w:bookmarkEnd w:id="0"/>
      <w:r w:rsidRPr="005823BF">
        <w:rPr>
          <w:rFonts w:ascii="微软雅黑" w:eastAsia="微软雅黑" w:hAnsi="微软雅黑" w:cs="宋体" w:hint="eastAsia"/>
          <w:color w:val="000000"/>
          <w:kern w:val="0"/>
          <w:sz w:val="28"/>
          <w:szCs w:val="28"/>
        </w:rPr>
        <w:t>范围内公开招聘54名流动编制工作人员。</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一、招聘岗位与岗位职责：</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（一）流动编制业务主管（13名）：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1．信息中心办公自动化系统流动编制业务主管1名；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2．信息中心网络基础环境流动编制业务主管1名；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3．信息中心网络业务系统流动编制业务主管1名；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4．政策局法规处流动编制业务主管1名；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5．财务局局</w:t>
      </w:r>
      <w:proofErr w:type="gramStart"/>
      <w:r w:rsidRPr="005823BF">
        <w:rPr>
          <w:rFonts w:ascii="微软雅黑" w:eastAsia="微软雅黑" w:hAnsi="微软雅黑" w:cs="宋体" w:hint="eastAsia"/>
          <w:color w:val="000000"/>
          <w:kern w:val="0"/>
          <w:sz w:val="28"/>
          <w:szCs w:val="28"/>
        </w:rPr>
        <w:t>秘</w:t>
      </w:r>
      <w:proofErr w:type="gramEnd"/>
      <w:r w:rsidRPr="005823BF">
        <w:rPr>
          <w:rFonts w:ascii="微软雅黑" w:eastAsia="微软雅黑" w:hAnsi="微软雅黑" w:cs="宋体" w:hint="eastAsia"/>
          <w:color w:val="000000"/>
          <w:kern w:val="0"/>
          <w:sz w:val="28"/>
          <w:szCs w:val="28"/>
        </w:rPr>
        <w:t>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6．财务局预算处流动编制业务主管1名；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7．财务局机关财务处流动编制业务主管1名；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8．国际</w:t>
      </w:r>
      <w:proofErr w:type="gramStart"/>
      <w:r w:rsidRPr="005823BF">
        <w:rPr>
          <w:rFonts w:ascii="微软雅黑" w:eastAsia="微软雅黑" w:hAnsi="微软雅黑" w:cs="宋体" w:hint="eastAsia"/>
          <w:color w:val="000000"/>
          <w:kern w:val="0"/>
          <w:sz w:val="28"/>
          <w:szCs w:val="28"/>
        </w:rPr>
        <w:t>合作局亚非</w:t>
      </w:r>
      <w:proofErr w:type="gramEnd"/>
      <w:r w:rsidRPr="005823BF">
        <w:rPr>
          <w:rFonts w:ascii="微软雅黑" w:eastAsia="微软雅黑" w:hAnsi="微软雅黑" w:cs="宋体" w:hint="eastAsia"/>
          <w:color w:val="000000"/>
          <w:kern w:val="0"/>
          <w:sz w:val="28"/>
          <w:szCs w:val="28"/>
        </w:rPr>
        <w:t>及国际组织处流动编制业务主管1名；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9．国际合作局欧洲处流动编制业务主管1名；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10．港澳台事务办公室流动编制业务主管1名；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11．</w:t>
      </w:r>
      <w:proofErr w:type="gramStart"/>
      <w:r w:rsidRPr="005823BF">
        <w:rPr>
          <w:rFonts w:ascii="微软雅黑" w:eastAsia="微软雅黑" w:hAnsi="微软雅黑" w:cs="宋体" w:hint="eastAsia"/>
          <w:color w:val="000000"/>
          <w:kern w:val="0"/>
          <w:sz w:val="28"/>
          <w:szCs w:val="28"/>
        </w:rPr>
        <w:t>人事局局秘流动</w:t>
      </w:r>
      <w:proofErr w:type="gramEnd"/>
      <w:r w:rsidRPr="005823BF">
        <w:rPr>
          <w:rFonts w:ascii="微软雅黑" w:eastAsia="微软雅黑" w:hAnsi="微软雅黑" w:cs="宋体" w:hint="eastAsia"/>
          <w:color w:val="000000"/>
          <w:kern w:val="0"/>
          <w:sz w:val="28"/>
          <w:szCs w:val="28"/>
        </w:rPr>
        <w:t>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12．科研诚信建设办公室综合秘书流动编制业务主管1名;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13．科研诚信建设办公室审计处流动编制业务主管1名。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lastRenderedPageBreak/>
        <w:t xml:space="preserve">　　岗位职责：</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1.参与政策调研，协助处长拟订、修改有关规章制度和管理办法；</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2.承担有关业务工作的组织实施与沟通协调等工作；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3.承担文字起草、信息咨询等日常事务性、服务性工作；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4.完成领导交办的其他工作。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（二）流动编制项目主任（41名）：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1.数学物理科学部数学科学处分析与方程流动编制项目主任1名；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2.数学物理科学部力学科学处动力学与控制流动编制项目主任1名;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3.数学物理科学部天文科学处基本天文与技术方法流动编制项目主任1名；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4.数学物理科学部物理科学一处凝聚态物理（非电子态）流动编制项目主任1名；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5.数学物理科学部物理科学二处核物理与核技术流动编制项目主任1名；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6.化学科学部综合与战略规划处流动编制项目主任1名；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7.化学科学部化学科学四处化学成像流动编制项目主任1名；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8.化学科学部化学科学五处化学工程流动编制项目主任1名；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lastRenderedPageBreak/>
        <w:t xml:space="preserve">　　9.化学科学部化学科学五处能源与生物化工流动编制项目主任1名；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10.生命科学部生命科学二处林学与草地科学流动编制项目主任1名；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11.生命科学部生命科学八处动物学流动编制项目主任1名；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12.地球科学部综合与战略规划处流动编制项目主任1名；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13.地球科学部地球科学一处遥感与地理信息系统流动编制项目主任1名；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14.地球科学部地球科学二处构造地质学流动编制项目主任1名；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15.地球科学部地球科学二处同位素地球化学流动编制项目主任1名；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16.地球科学部地球科学三处土壤学流动编制项目主任1名；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17.地球科学部地球科学三处环境地球化学流动编制项目主任1名；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18.地球科学部地球科学四处海洋系统科学流动编制项目主任1名；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19.工程与材料科学部工程科学一处矿业工程流动编制项目主任1名；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lastRenderedPageBreak/>
        <w:t xml:space="preserve">　　20.工程与材料科学部工程科学四处结构工程流动编制项目主任1名；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21.工程与材料科学部材料科学四处岩土与基础工程流动编制项目主任1名；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22.信息科学部综合与战略规划处流动编制项目主任1名；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23.信息科学部信息科学一处信息获取与处理流动编制项目主任1名；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24.信息科学部信息科学二处网络与安全流动编制项目主任1名；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25.信息科学部信息科学三处自动化控制理论流动编制项目主任1名；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26.管理科学部管理科学二处工商管理学科流动编制项目主任1名；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27.管理科学部管理科学三处经济科学学科流动编制项目主任1名；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28.医学科学部综合与战略规划处流动编制项目主任1名；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29.医学科学部医学科学二处消化/内分泌/眼科/口腔科学流动编制项目主任2名；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30.医学科学部医学科学三处神经科学流动编制项目主任1名；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lastRenderedPageBreak/>
        <w:t xml:space="preserve">　　31.医学科学部医学科学五处生物医学工程/影像科学流动编制项目主任1名；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32.医学科学部医学科学六处创伤/烧伤/整形/急重症科学流动编制项目主任1名；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33.医学科学部医学科学七处肿瘤科学流动编制项目主任3名；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34.医学科学部医学科学八处预防医学流动编制项目主任1名；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35.医学科学部医学科学九处药物学流动编制项目主任1名；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36.医学科学部医学科学十处中医学/中药学/中西医结合学流动编制项目主任3名。</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岗位职责:</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1.承担所负责领域自然科学基金项目的初步审查、组织评审、监督实施、成果管理等工作；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2.组织拟订所负责领域的优先资助领域、学科发展战略和年度基金项目指南等；</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3.完成领导交办的其他工作。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二、选聘条件:</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（一）作风正派，廉洁公正，能够热心服务科学基金事业，其中，人事局岗位要求为中共党员；</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lastRenderedPageBreak/>
        <w:t xml:space="preserve">　　（二）具有相关专业高级专业技术职务，其中副高级专业技术职务一般任职3年以上；</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（三）具有招聘岗位相关领域扎实的专业基础知识与工作背景，科学处流动编制项目主任岗位应聘人选还应熟悉本领域国际前沿与发展趋势，具有较强的学术敏感性和学术判断力；</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（四）有较强的组织协调能力和良好的团队协作精神；</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（五）能够保证聘用期间全时、全职在我委工作；</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（六）身体健康，年龄不超过55周岁。</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有下列情况之一的，不得报名应聘：</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（一）与自然科学基金委及其直属单位工作人员有夫妻关系、直系血亲关系、三代以内旁系血亲或者近姻亲关系的；</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（二）正在申请或参与申请国家自然科学基金尚未确定是否获得资助的；</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（三）曾担任过流动编制工作人员但离任不满2年的。</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三、聘用期限和待遇</w:t>
      </w:r>
      <w:r w:rsidRPr="005823BF">
        <w:rPr>
          <w:rFonts w:ascii="微软雅黑" w:eastAsia="微软雅黑" w:hAnsi="微软雅黑" w:cs="宋体" w:hint="eastAsia"/>
          <w:color w:val="000000"/>
          <w:kern w:val="0"/>
          <w:sz w:val="28"/>
          <w:szCs w:val="28"/>
        </w:rPr>
        <w:t>：</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（一）聘期一般为2年（含试用期2个月）。流动编制工作人员一经聘用，由我委人事局与本人及其所在单位人事（组织）部门协商，三方签订聘用协议。</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（二）有关待遇：</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lastRenderedPageBreak/>
        <w:t xml:space="preserve">　　1.流动编制工作人员的工资福利仍由原单位发给，聘用期间在我</w:t>
      </w:r>
      <w:proofErr w:type="gramStart"/>
      <w:r w:rsidRPr="005823BF">
        <w:rPr>
          <w:rFonts w:ascii="微软雅黑" w:eastAsia="微软雅黑" w:hAnsi="微软雅黑" w:cs="宋体" w:hint="eastAsia"/>
          <w:color w:val="000000"/>
          <w:kern w:val="0"/>
          <w:sz w:val="28"/>
          <w:szCs w:val="28"/>
        </w:rPr>
        <w:t>委享受</w:t>
      </w:r>
      <w:proofErr w:type="gramEnd"/>
      <w:r w:rsidRPr="005823BF">
        <w:rPr>
          <w:rFonts w:ascii="微软雅黑" w:eastAsia="微软雅黑" w:hAnsi="微软雅黑" w:cs="宋体" w:hint="eastAsia"/>
          <w:color w:val="000000"/>
          <w:kern w:val="0"/>
          <w:sz w:val="28"/>
          <w:szCs w:val="28"/>
        </w:rPr>
        <w:t>流动编制工作人员岗位津贴（2000元/月，含税）；</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2.享受自然科学基金委正式工作人员同等的因公出差（出国）、参加各种学术研讨与交流活动、有关培训、国家规定的年休假、探亲假、产假、婚丧假、办公条件保障以及有关福利待遇。</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四、重要说明:</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（一）详细了解我委组织机构、工作职责等有关情况，</w:t>
      </w:r>
      <w:proofErr w:type="gramStart"/>
      <w:r w:rsidRPr="005823BF">
        <w:rPr>
          <w:rFonts w:ascii="微软雅黑" w:eastAsia="微软雅黑" w:hAnsi="微软雅黑" w:cs="宋体" w:hint="eastAsia"/>
          <w:color w:val="000000"/>
          <w:kern w:val="0"/>
          <w:sz w:val="28"/>
          <w:szCs w:val="28"/>
        </w:rPr>
        <w:t>请访问</w:t>
      </w:r>
      <w:proofErr w:type="gramEnd"/>
      <w:r w:rsidRPr="005823BF">
        <w:rPr>
          <w:rFonts w:ascii="微软雅黑" w:eastAsia="微软雅黑" w:hAnsi="微软雅黑" w:cs="宋体" w:hint="eastAsia"/>
          <w:color w:val="000000"/>
          <w:kern w:val="0"/>
          <w:sz w:val="28"/>
          <w:szCs w:val="28"/>
        </w:rPr>
        <w:t>我委网站http://www.nsfc.gov.cn查询；</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（二）担任流动编制工作人员期间，不得申请或参与申请各类国家自然科学基金项目；</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（三）由于我</w:t>
      </w:r>
      <w:proofErr w:type="gramStart"/>
      <w:r w:rsidRPr="005823BF">
        <w:rPr>
          <w:rFonts w:ascii="微软雅黑" w:eastAsia="微软雅黑" w:hAnsi="微软雅黑" w:cs="宋体" w:hint="eastAsia"/>
          <w:color w:val="000000"/>
          <w:kern w:val="0"/>
          <w:sz w:val="28"/>
          <w:szCs w:val="28"/>
        </w:rPr>
        <w:t>委条件</w:t>
      </w:r>
      <w:proofErr w:type="gramEnd"/>
      <w:r w:rsidRPr="005823BF">
        <w:rPr>
          <w:rFonts w:ascii="微软雅黑" w:eastAsia="微软雅黑" w:hAnsi="微软雅黑" w:cs="宋体" w:hint="eastAsia"/>
          <w:color w:val="000000"/>
          <w:kern w:val="0"/>
          <w:sz w:val="28"/>
          <w:szCs w:val="28"/>
        </w:rPr>
        <w:t>有限，京外聘用者请自行解决住房、交通等问题；</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（四）本岗位不接收应届毕业生（含硕士、博士）和博士后。</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五、报名方式：</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欢迎广大科技工作者积极报名应聘，有关单位可以组织名义推荐人选。</w:t>
      </w:r>
      <w:proofErr w:type="gramStart"/>
      <w:r w:rsidRPr="005823BF">
        <w:rPr>
          <w:rFonts w:ascii="微软雅黑" w:eastAsia="微软雅黑" w:hAnsi="微软雅黑" w:cs="宋体" w:hint="eastAsia"/>
          <w:color w:val="000000"/>
          <w:kern w:val="0"/>
          <w:sz w:val="28"/>
          <w:szCs w:val="28"/>
        </w:rPr>
        <w:t>报名请</w:t>
      </w:r>
      <w:proofErr w:type="gramEnd"/>
      <w:r w:rsidRPr="005823BF">
        <w:rPr>
          <w:rFonts w:ascii="微软雅黑" w:eastAsia="微软雅黑" w:hAnsi="微软雅黑" w:cs="宋体" w:hint="eastAsia"/>
          <w:color w:val="000000"/>
          <w:kern w:val="0"/>
          <w:sz w:val="28"/>
          <w:szCs w:val="28"/>
        </w:rPr>
        <w:t>通过我委公开招聘系统进行注册并在线填写《国家自然科学基金委员会流动编制工作人员申请表》（网址：http://hr.nsfc.gov.cn），申请表打印后，由所在单位人事或组织部门审核后加盖公章寄送以下地址（报名以纸质材料寄送为准）：</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100085  北京市海淀区双清路83号</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lastRenderedPageBreak/>
        <w:t xml:space="preserve">　　国家自然科学基金委员会人事局干部处</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截止日期：</w:t>
      </w:r>
      <w:r w:rsidRPr="005823BF">
        <w:rPr>
          <w:rFonts w:ascii="微软雅黑" w:eastAsia="微软雅黑" w:hAnsi="微软雅黑" w:cs="宋体" w:hint="eastAsia"/>
          <w:b/>
          <w:bCs/>
          <w:color w:val="000000"/>
          <w:kern w:val="0"/>
          <w:sz w:val="28"/>
          <w:szCs w:val="28"/>
        </w:rPr>
        <w:t>2018年11月14日</w:t>
      </w:r>
      <w:r w:rsidRPr="005823BF">
        <w:rPr>
          <w:rFonts w:ascii="微软雅黑" w:eastAsia="微软雅黑" w:hAnsi="微软雅黑" w:cs="宋体" w:hint="eastAsia"/>
          <w:color w:val="000000"/>
          <w:kern w:val="0"/>
          <w:sz w:val="28"/>
          <w:szCs w:val="28"/>
        </w:rPr>
        <w:t>（以接收到纸质材料时间为准）</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咨询电话：010-62327960</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b/>
          <w:bCs/>
          <w:color w:val="000000"/>
          <w:kern w:val="0"/>
          <w:sz w:val="28"/>
          <w:szCs w:val="28"/>
        </w:rPr>
        <w:t xml:space="preserve">　　招聘系统技术支持：010-62325182</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xml:space="preserve">　　报名截止后，相关部门组成的招聘工作小组研究确定面试人选后，公开发布面试人选公告，同时以电话或电子邮件方式通知面试答辩。未能进入面试的人选，恕不另行通知。</w:t>
      </w:r>
    </w:p>
    <w:p w:rsidR="005823BF" w:rsidRPr="005823BF" w:rsidRDefault="005823BF" w:rsidP="005823BF">
      <w:pPr>
        <w:widowControl/>
        <w:shd w:val="clear" w:color="auto" w:fill="FFFFFF"/>
        <w:spacing w:before="150" w:after="150" w:line="390" w:lineRule="atLeas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 </w:t>
      </w:r>
    </w:p>
    <w:p w:rsidR="005823BF" w:rsidRPr="005823BF" w:rsidRDefault="005823BF" w:rsidP="005823BF">
      <w:pPr>
        <w:widowControl/>
        <w:shd w:val="clear" w:color="auto" w:fill="FFFFFF"/>
        <w:spacing w:before="150" w:after="150" w:line="390" w:lineRule="atLeast"/>
        <w:jc w:val="righ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国家自然科学基金委员会</w:t>
      </w:r>
    </w:p>
    <w:p w:rsidR="005823BF" w:rsidRPr="005823BF" w:rsidRDefault="005823BF" w:rsidP="005823BF">
      <w:pPr>
        <w:widowControl/>
        <w:shd w:val="clear" w:color="auto" w:fill="FFFFFF"/>
        <w:spacing w:before="150" w:after="150" w:line="390" w:lineRule="atLeast"/>
        <w:jc w:val="right"/>
        <w:rPr>
          <w:rFonts w:ascii="微软雅黑" w:eastAsia="微软雅黑" w:hAnsi="微软雅黑" w:cs="宋体" w:hint="eastAsia"/>
          <w:color w:val="000000"/>
          <w:kern w:val="0"/>
          <w:sz w:val="28"/>
          <w:szCs w:val="28"/>
        </w:rPr>
      </w:pPr>
      <w:r w:rsidRPr="005823BF">
        <w:rPr>
          <w:rFonts w:ascii="微软雅黑" w:eastAsia="微软雅黑" w:hAnsi="微软雅黑" w:cs="宋体" w:hint="eastAsia"/>
          <w:color w:val="000000"/>
          <w:kern w:val="0"/>
          <w:sz w:val="28"/>
          <w:szCs w:val="28"/>
        </w:rPr>
        <w:t>人事局</w:t>
      </w:r>
    </w:p>
    <w:p w:rsidR="007C0737" w:rsidRPr="005823BF" w:rsidRDefault="005823BF" w:rsidP="005823BF">
      <w:pPr>
        <w:widowControl/>
        <w:shd w:val="clear" w:color="auto" w:fill="FFFFFF"/>
        <w:spacing w:before="150" w:after="150" w:line="390" w:lineRule="atLeast"/>
        <w:jc w:val="right"/>
        <w:rPr>
          <w:rFonts w:ascii="微软雅黑" w:eastAsia="微软雅黑" w:hAnsi="微软雅黑" w:cs="宋体"/>
          <w:color w:val="000000"/>
          <w:kern w:val="0"/>
          <w:sz w:val="28"/>
          <w:szCs w:val="28"/>
        </w:rPr>
      </w:pPr>
      <w:r w:rsidRPr="005823BF">
        <w:rPr>
          <w:rFonts w:ascii="微软雅黑" w:eastAsia="微软雅黑" w:hAnsi="微软雅黑" w:cs="宋体" w:hint="eastAsia"/>
          <w:color w:val="000000"/>
          <w:kern w:val="0"/>
          <w:sz w:val="28"/>
          <w:szCs w:val="28"/>
        </w:rPr>
        <w:t>2018年10月12日</w:t>
      </w:r>
    </w:p>
    <w:sectPr w:rsidR="007C0737" w:rsidRPr="00582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F9"/>
    <w:rsid w:val="00003292"/>
    <w:rsid w:val="00003C61"/>
    <w:rsid w:val="00026944"/>
    <w:rsid w:val="00077E7C"/>
    <w:rsid w:val="000819B7"/>
    <w:rsid w:val="0008442B"/>
    <w:rsid w:val="000845A7"/>
    <w:rsid w:val="0009678E"/>
    <w:rsid w:val="000A152F"/>
    <w:rsid w:val="000A3259"/>
    <w:rsid w:val="000B073B"/>
    <w:rsid w:val="000B14E4"/>
    <w:rsid w:val="000C4EBF"/>
    <w:rsid w:val="000E222D"/>
    <w:rsid w:val="000E750D"/>
    <w:rsid w:val="0010116B"/>
    <w:rsid w:val="001112C7"/>
    <w:rsid w:val="00124EE3"/>
    <w:rsid w:val="001264B3"/>
    <w:rsid w:val="00142A98"/>
    <w:rsid w:val="0014308A"/>
    <w:rsid w:val="001639DE"/>
    <w:rsid w:val="00177266"/>
    <w:rsid w:val="001A18C2"/>
    <w:rsid w:val="001A6BB1"/>
    <w:rsid w:val="001A7EE7"/>
    <w:rsid w:val="001D1502"/>
    <w:rsid w:val="001E4AE0"/>
    <w:rsid w:val="002221B0"/>
    <w:rsid w:val="00226757"/>
    <w:rsid w:val="0024195F"/>
    <w:rsid w:val="00245F7A"/>
    <w:rsid w:val="00260154"/>
    <w:rsid w:val="0026273A"/>
    <w:rsid w:val="00266404"/>
    <w:rsid w:val="00271359"/>
    <w:rsid w:val="002733DA"/>
    <w:rsid w:val="002810BF"/>
    <w:rsid w:val="00281DBC"/>
    <w:rsid w:val="00295A64"/>
    <w:rsid w:val="002A438F"/>
    <w:rsid w:val="002C3CC6"/>
    <w:rsid w:val="002D280F"/>
    <w:rsid w:val="002D54EC"/>
    <w:rsid w:val="002E055B"/>
    <w:rsid w:val="002E09A4"/>
    <w:rsid w:val="002F38C9"/>
    <w:rsid w:val="00304D1E"/>
    <w:rsid w:val="00316EC6"/>
    <w:rsid w:val="00331E99"/>
    <w:rsid w:val="00333674"/>
    <w:rsid w:val="00342078"/>
    <w:rsid w:val="00352083"/>
    <w:rsid w:val="00362B74"/>
    <w:rsid w:val="00371642"/>
    <w:rsid w:val="00374126"/>
    <w:rsid w:val="003942ED"/>
    <w:rsid w:val="003A3AEB"/>
    <w:rsid w:val="003A3CC6"/>
    <w:rsid w:val="003A551C"/>
    <w:rsid w:val="003B2986"/>
    <w:rsid w:val="003B6FFD"/>
    <w:rsid w:val="003D4D07"/>
    <w:rsid w:val="003E2F81"/>
    <w:rsid w:val="003E30CD"/>
    <w:rsid w:val="004002FF"/>
    <w:rsid w:val="00400969"/>
    <w:rsid w:val="00405B4F"/>
    <w:rsid w:val="00410AF9"/>
    <w:rsid w:val="00434733"/>
    <w:rsid w:val="00435F4F"/>
    <w:rsid w:val="004373D3"/>
    <w:rsid w:val="0044280B"/>
    <w:rsid w:val="004455EC"/>
    <w:rsid w:val="0046102D"/>
    <w:rsid w:val="00462A8D"/>
    <w:rsid w:val="00466877"/>
    <w:rsid w:val="004722BF"/>
    <w:rsid w:val="00486665"/>
    <w:rsid w:val="004A50DF"/>
    <w:rsid w:val="004B5385"/>
    <w:rsid w:val="004C39C9"/>
    <w:rsid w:val="004D3CB4"/>
    <w:rsid w:val="004D5477"/>
    <w:rsid w:val="004D7602"/>
    <w:rsid w:val="004E6C51"/>
    <w:rsid w:val="004F028A"/>
    <w:rsid w:val="004F49F7"/>
    <w:rsid w:val="004F7103"/>
    <w:rsid w:val="005116C2"/>
    <w:rsid w:val="00530EB5"/>
    <w:rsid w:val="005318C8"/>
    <w:rsid w:val="00564685"/>
    <w:rsid w:val="00571ED2"/>
    <w:rsid w:val="0057266A"/>
    <w:rsid w:val="005823BF"/>
    <w:rsid w:val="005833C7"/>
    <w:rsid w:val="005863F9"/>
    <w:rsid w:val="0059076B"/>
    <w:rsid w:val="0059085C"/>
    <w:rsid w:val="005935CE"/>
    <w:rsid w:val="005960C9"/>
    <w:rsid w:val="0059621F"/>
    <w:rsid w:val="00597F65"/>
    <w:rsid w:val="005A3AE9"/>
    <w:rsid w:val="005A4104"/>
    <w:rsid w:val="005C4CBD"/>
    <w:rsid w:val="005C71E8"/>
    <w:rsid w:val="005D405A"/>
    <w:rsid w:val="005D7C8C"/>
    <w:rsid w:val="005F09D4"/>
    <w:rsid w:val="005F16A0"/>
    <w:rsid w:val="005F1F82"/>
    <w:rsid w:val="005F2390"/>
    <w:rsid w:val="005F4002"/>
    <w:rsid w:val="00607CC2"/>
    <w:rsid w:val="00610EA3"/>
    <w:rsid w:val="00612B1B"/>
    <w:rsid w:val="00622036"/>
    <w:rsid w:val="00630335"/>
    <w:rsid w:val="006322C1"/>
    <w:rsid w:val="006454A1"/>
    <w:rsid w:val="0065056A"/>
    <w:rsid w:val="00655BED"/>
    <w:rsid w:val="00657C6E"/>
    <w:rsid w:val="006615B0"/>
    <w:rsid w:val="0068502D"/>
    <w:rsid w:val="006948C0"/>
    <w:rsid w:val="00695DE4"/>
    <w:rsid w:val="006A0A95"/>
    <w:rsid w:val="006A3330"/>
    <w:rsid w:val="006C03BB"/>
    <w:rsid w:val="006C042A"/>
    <w:rsid w:val="006C361D"/>
    <w:rsid w:val="006D0A02"/>
    <w:rsid w:val="006D1C02"/>
    <w:rsid w:val="006D5D8E"/>
    <w:rsid w:val="006D6094"/>
    <w:rsid w:val="006D69C7"/>
    <w:rsid w:val="006E4D61"/>
    <w:rsid w:val="00704E64"/>
    <w:rsid w:val="00721A5F"/>
    <w:rsid w:val="00721D34"/>
    <w:rsid w:val="007226EC"/>
    <w:rsid w:val="00724BF9"/>
    <w:rsid w:val="00730980"/>
    <w:rsid w:val="00743834"/>
    <w:rsid w:val="00746A2D"/>
    <w:rsid w:val="00750E48"/>
    <w:rsid w:val="007621FE"/>
    <w:rsid w:val="00763E1A"/>
    <w:rsid w:val="00772FD5"/>
    <w:rsid w:val="00774AC4"/>
    <w:rsid w:val="00782D68"/>
    <w:rsid w:val="00792B68"/>
    <w:rsid w:val="00795566"/>
    <w:rsid w:val="007973AB"/>
    <w:rsid w:val="007A0764"/>
    <w:rsid w:val="007A43D2"/>
    <w:rsid w:val="007A5C6C"/>
    <w:rsid w:val="007A737D"/>
    <w:rsid w:val="007A7437"/>
    <w:rsid w:val="007A7B8A"/>
    <w:rsid w:val="007B009B"/>
    <w:rsid w:val="007C0737"/>
    <w:rsid w:val="007C09BD"/>
    <w:rsid w:val="007C6B23"/>
    <w:rsid w:val="007C7E42"/>
    <w:rsid w:val="007F4EEE"/>
    <w:rsid w:val="00811B4D"/>
    <w:rsid w:val="00812957"/>
    <w:rsid w:val="00820A81"/>
    <w:rsid w:val="00826229"/>
    <w:rsid w:val="00833C92"/>
    <w:rsid w:val="00834FEE"/>
    <w:rsid w:val="00846650"/>
    <w:rsid w:val="0085450D"/>
    <w:rsid w:val="00855346"/>
    <w:rsid w:val="0086486C"/>
    <w:rsid w:val="00870CFE"/>
    <w:rsid w:val="00876254"/>
    <w:rsid w:val="0088254E"/>
    <w:rsid w:val="0089566E"/>
    <w:rsid w:val="008A2600"/>
    <w:rsid w:val="008A303F"/>
    <w:rsid w:val="008A76CB"/>
    <w:rsid w:val="008B698B"/>
    <w:rsid w:val="008B6C74"/>
    <w:rsid w:val="008C0409"/>
    <w:rsid w:val="008C3093"/>
    <w:rsid w:val="008C7B29"/>
    <w:rsid w:val="008D6F72"/>
    <w:rsid w:val="008E30EA"/>
    <w:rsid w:val="008F3267"/>
    <w:rsid w:val="008F6170"/>
    <w:rsid w:val="009063B6"/>
    <w:rsid w:val="009109F5"/>
    <w:rsid w:val="00914EB8"/>
    <w:rsid w:val="009158DE"/>
    <w:rsid w:val="00915EF6"/>
    <w:rsid w:val="009211A0"/>
    <w:rsid w:val="00921744"/>
    <w:rsid w:val="00925DE9"/>
    <w:rsid w:val="00932DEC"/>
    <w:rsid w:val="009336FA"/>
    <w:rsid w:val="009339DF"/>
    <w:rsid w:val="00933B80"/>
    <w:rsid w:val="0093480E"/>
    <w:rsid w:val="00935B43"/>
    <w:rsid w:val="009677B9"/>
    <w:rsid w:val="00967D51"/>
    <w:rsid w:val="0097216E"/>
    <w:rsid w:val="009778C4"/>
    <w:rsid w:val="009847D2"/>
    <w:rsid w:val="0099326C"/>
    <w:rsid w:val="00997340"/>
    <w:rsid w:val="009975A8"/>
    <w:rsid w:val="009A539F"/>
    <w:rsid w:val="009B0E54"/>
    <w:rsid w:val="009C2046"/>
    <w:rsid w:val="009C25A8"/>
    <w:rsid w:val="009D1135"/>
    <w:rsid w:val="009D12BA"/>
    <w:rsid w:val="009E10E8"/>
    <w:rsid w:val="009E7B86"/>
    <w:rsid w:val="00A03F7A"/>
    <w:rsid w:val="00A13BA9"/>
    <w:rsid w:val="00A201DE"/>
    <w:rsid w:val="00A330D2"/>
    <w:rsid w:val="00A40A7B"/>
    <w:rsid w:val="00A471A7"/>
    <w:rsid w:val="00A50496"/>
    <w:rsid w:val="00A50C74"/>
    <w:rsid w:val="00A50E8A"/>
    <w:rsid w:val="00A529A4"/>
    <w:rsid w:val="00A56E95"/>
    <w:rsid w:val="00A60744"/>
    <w:rsid w:val="00A621BA"/>
    <w:rsid w:val="00A63C2D"/>
    <w:rsid w:val="00A70D21"/>
    <w:rsid w:val="00A743D6"/>
    <w:rsid w:val="00A83747"/>
    <w:rsid w:val="00A86958"/>
    <w:rsid w:val="00A919CB"/>
    <w:rsid w:val="00AA064A"/>
    <w:rsid w:val="00AA7336"/>
    <w:rsid w:val="00AD21F5"/>
    <w:rsid w:val="00AD40F8"/>
    <w:rsid w:val="00AE06BE"/>
    <w:rsid w:val="00AE1CCA"/>
    <w:rsid w:val="00AE687A"/>
    <w:rsid w:val="00AF01D2"/>
    <w:rsid w:val="00AF6C57"/>
    <w:rsid w:val="00B01A6A"/>
    <w:rsid w:val="00B255E2"/>
    <w:rsid w:val="00B40044"/>
    <w:rsid w:val="00B40D6D"/>
    <w:rsid w:val="00B44716"/>
    <w:rsid w:val="00B44FAC"/>
    <w:rsid w:val="00B453A4"/>
    <w:rsid w:val="00B46766"/>
    <w:rsid w:val="00B51AB7"/>
    <w:rsid w:val="00B549B4"/>
    <w:rsid w:val="00B6190B"/>
    <w:rsid w:val="00B62E29"/>
    <w:rsid w:val="00B67616"/>
    <w:rsid w:val="00B80AA9"/>
    <w:rsid w:val="00B84EC9"/>
    <w:rsid w:val="00B86D9F"/>
    <w:rsid w:val="00B95E4F"/>
    <w:rsid w:val="00BA1F6A"/>
    <w:rsid w:val="00BA3560"/>
    <w:rsid w:val="00BA373A"/>
    <w:rsid w:val="00BA47F3"/>
    <w:rsid w:val="00BC2477"/>
    <w:rsid w:val="00BC6E91"/>
    <w:rsid w:val="00BE0879"/>
    <w:rsid w:val="00BF6336"/>
    <w:rsid w:val="00C152CC"/>
    <w:rsid w:val="00C208D6"/>
    <w:rsid w:val="00C2414C"/>
    <w:rsid w:val="00C2461C"/>
    <w:rsid w:val="00C26A36"/>
    <w:rsid w:val="00C302C8"/>
    <w:rsid w:val="00C34BA4"/>
    <w:rsid w:val="00C351F9"/>
    <w:rsid w:val="00C37101"/>
    <w:rsid w:val="00C501EC"/>
    <w:rsid w:val="00C52F4A"/>
    <w:rsid w:val="00C60530"/>
    <w:rsid w:val="00C74BE1"/>
    <w:rsid w:val="00C805DD"/>
    <w:rsid w:val="00CB3865"/>
    <w:rsid w:val="00CC458D"/>
    <w:rsid w:val="00CC6900"/>
    <w:rsid w:val="00CD37AF"/>
    <w:rsid w:val="00CD6AFE"/>
    <w:rsid w:val="00CF247B"/>
    <w:rsid w:val="00CF2BD4"/>
    <w:rsid w:val="00CF55B6"/>
    <w:rsid w:val="00D16C90"/>
    <w:rsid w:val="00D27429"/>
    <w:rsid w:val="00D31CDC"/>
    <w:rsid w:val="00D3466E"/>
    <w:rsid w:val="00D362F4"/>
    <w:rsid w:val="00D45C7E"/>
    <w:rsid w:val="00D567D2"/>
    <w:rsid w:val="00D61CE0"/>
    <w:rsid w:val="00D67948"/>
    <w:rsid w:val="00D71288"/>
    <w:rsid w:val="00D7676F"/>
    <w:rsid w:val="00D83CAA"/>
    <w:rsid w:val="00DA15D6"/>
    <w:rsid w:val="00DA263E"/>
    <w:rsid w:val="00DA2842"/>
    <w:rsid w:val="00DB17BD"/>
    <w:rsid w:val="00DB2E59"/>
    <w:rsid w:val="00DD4BF1"/>
    <w:rsid w:val="00DF77B0"/>
    <w:rsid w:val="00E01E34"/>
    <w:rsid w:val="00E029A9"/>
    <w:rsid w:val="00E06DB6"/>
    <w:rsid w:val="00E100C1"/>
    <w:rsid w:val="00E148C2"/>
    <w:rsid w:val="00E149B0"/>
    <w:rsid w:val="00E2388D"/>
    <w:rsid w:val="00E3156A"/>
    <w:rsid w:val="00E55668"/>
    <w:rsid w:val="00E60838"/>
    <w:rsid w:val="00E640E7"/>
    <w:rsid w:val="00E73666"/>
    <w:rsid w:val="00E8413F"/>
    <w:rsid w:val="00E85328"/>
    <w:rsid w:val="00E92C1C"/>
    <w:rsid w:val="00E93AE3"/>
    <w:rsid w:val="00E97222"/>
    <w:rsid w:val="00EA360F"/>
    <w:rsid w:val="00EB019D"/>
    <w:rsid w:val="00EB046C"/>
    <w:rsid w:val="00EC1D91"/>
    <w:rsid w:val="00EC2568"/>
    <w:rsid w:val="00EC3927"/>
    <w:rsid w:val="00ED3EED"/>
    <w:rsid w:val="00EF21EA"/>
    <w:rsid w:val="00F00DF6"/>
    <w:rsid w:val="00F02DBD"/>
    <w:rsid w:val="00F0438F"/>
    <w:rsid w:val="00F0489D"/>
    <w:rsid w:val="00F11322"/>
    <w:rsid w:val="00F21FD4"/>
    <w:rsid w:val="00F27C54"/>
    <w:rsid w:val="00F33D6F"/>
    <w:rsid w:val="00F43954"/>
    <w:rsid w:val="00F455CE"/>
    <w:rsid w:val="00F5226C"/>
    <w:rsid w:val="00F52C34"/>
    <w:rsid w:val="00F52CB5"/>
    <w:rsid w:val="00F63581"/>
    <w:rsid w:val="00F71EEE"/>
    <w:rsid w:val="00F7695A"/>
    <w:rsid w:val="00F86947"/>
    <w:rsid w:val="00F9062E"/>
    <w:rsid w:val="00F916A0"/>
    <w:rsid w:val="00F9269D"/>
    <w:rsid w:val="00F927E1"/>
    <w:rsid w:val="00FA2AE7"/>
    <w:rsid w:val="00FA462A"/>
    <w:rsid w:val="00FD3E99"/>
    <w:rsid w:val="00FE6E20"/>
    <w:rsid w:val="00FF151B"/>
    <w:rsid w:val="00FF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5823B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23BF"/>
    <w:rPr>
      <w:rFonts w:ascii="宋体" w:hAnsi="宋体" w:cs="宋体"/>
      <w:b/>
      <w:bCs/>
      <w:kern w:val="36"/>
      <w:sz w:val="48"/>
      <w:szCs w:val="48"/>
    </w:rPr>
  </w:style>
  <w:style w:type="character" w:styleId="a3">
    <w:name w:val="Hyperlink"/>
    <w:basedOn w:val="a0"/>
    <w:uiPriority w:val="99"/>
    <w:unhideWhenUsed/>
    <w:rsid w:val="005823BF"/>
    <w:rPr>
      <w:color w:val="0000FF"/>
      <w:u w:val="single"/>
    </w:rPr>
  </w:style>
  <w:style w:type="character" w:customStyle="1" w:styleId="normal105">
    <w:name w:val="normal105"/>
    <w:basedOn w:val="a0"/>
    <w:rsid w:val="005823BF"/>
  </w:style>
  <w:style w:type="paragraph" w:styleId="a4">
    <w:name w:val="Normal (Web)"/>
    <w:basedOn w:val="a"/>
    <w:uiPriority w:val="99"/>
    <w:unhideWhenUsed/>
    <w:rsid w:val="005823B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5823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5823B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23BF"/>
    <w:rPr>
      <w:rFonts w:ascii="宋体" w:hAnsi="宋体" w:cs="宋体"/>
      <w:b/>
      <w:bCs/>
      <w:kern w:val="36"/>
      <w:sz w:val="48"/>
      <w:szCs w:val="48"/>
    </w:rPr>
  </w:style>
  <w:style w:type="character" w:styleId="a3">
    <w:name w:val="Hyperlink"/>
    <w:basedOn w:val="a0"/>
    <w:uiPriority w:val="99"/>
    <w:unhideWhenUsed/>
    <w:rsid w:val="005823BF"/>
    <w:rPr>
      <w:color w:val="0000FF"/>
      <w:u w:val="single"/>
    </w:rPr>
  </w:style>
  <w:style w:type="character" w:customStyle="1" w:styleId="normal105">
    <w:name w:val="normal105"/>
    <w:basedOn w:val="a0"/>
    <w:rsid w:val="005823BF"/>
  </w:style>
  <w:style w:type="paragraph" w:styleId="a4">
    <w:name w:val="Normal (Web)"/>
    <w:basedOn w:val="a"/>
    <w:uiPriority w:val="99"/>
    <w:unhideWhenUsed/>
    <w:rsid w:val="005823B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58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5002">
      <w:bodyDiv w:val="1"/>
      <w:marLeft w:val="0"/>
      <w:marRight w:val="0"/>
      <w:marTop w:val="0"/>
      <w:marBottom w:val="0"/>
      <w:divBdr>
        <w:top w:val="none" w:sz="0" w:space="0" w:color="auto"/>
        <w:left w:val="none" w:sz="0" w:space="0" w:color="auto"/>
        <w:bottom w:val="none" w:sz="0" w:space="0" w:color="auto"/>
        <w:right w:val="none" w:sz="0" w:space="0" w:color="auto"/>
      </w:divBdr>
      <w:divsChild>
        <w:div w:id="5606760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2018-10-16T01:18:00Z</dcterms:created>
  <dcterms:modified xsi:type="dcterms:W3CDTF">2018-10-16T01:18:00Z</dcterms:modified>
</cp:coreProperties>
</file>